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4013D" w14:textId="3EBD5A04" w:rsidR="002163E6" w:rsidRPr="002163E6" w:rsidRDefault="002163E6" w:rsidP="002163E6">
      <w:pPr>
        <w:pStyle w:val="PargrafodaLista"/>
        <w:spacing w:after="0" w:line="240" w:lineRule="auto"/>
        <w:ind w:left="360"/>
        <w:jc w:val="center"/>
        <w:rPr>
          <w:rFonts w:asciiTheme="minorHAnsi" w:hAnsiTheme="minorHAnsi" w:cs="Arial"/>
          <w:b/>
          <w:bCs/>
          <w:u w:val="single"/>
        </w:rPr>
      </w:pPr>
      <w:bookmarkStart w:id="0" w:name="0.2_table0B"/>
      <w:bookmarkEnd w:id="0"/>
      <w:r w:rsidRPr="002163E6">
        <w:rPr>
          <w:rFonts w:asciiTheme="minorHAnsi" w:hAnsiTheme="minorHAnsi" w:cs="Arial"/>
          <w:b/>
          <w:bCs/>
          <w:u w:val="single"/>
        </w:rPr>
        <w:t>ANEXO I – TERMO DE REFERÊNCIA</w:t>
      </w:r>
    </w:p>
    <w:p w14:paraId="79A2F115" w14:textId="77777777" w:rsidR="00FE136F" w:rsidRPr="000358DE" w:rsidRDefault="00FE136F" w:rsidP="00FE136F">
      <w:pPr>
        <w:pStyle w:val="PargrafodaLista"/>
        <w:spacing w:after="0"/>
        <w:ind w:left="502"/>
        <w:jc w:val="center"/>
        <w:rPr>
          <w:rFonts w:cs="Arial"/>
          <w:b/>
          <w:bCs/>
          <w:u w:val="single"/>
        </w:rPr>
      </w:pPr>
    </w:p>
    <w:p w14:paraId="7B07A9C3" w14:textId="0949F6B9" w:rsidR="00FE136F" w:rsidRPr="000358DE" w:rsidRDefault="00FE136F" w:rsidP="00FE136F">
      <w:pPr>
        <w:keepLines/>
        <w:spacing w:line="360" w:lineRule="exact"/>
        <w:jc w:val="both"/>
        <w:rPr>
          <w:rFonts w:eastAsiaTheme="minorHAnsi"/>
        </w:rPr>
      </w:pPr>
      <w:r w:rsidRPr="000358DE">
        <w:rPr>
          <w:b/>
          <w:bCs/>
        </w:rPr>
        <w:t xml:space="preserve">OBJETO: </w:t>
      </w:r>
      <w:r w:rsidR="00BC13AB">
        <w:rPr>
          <w:bCs/>
          <w:iCs/>
        </w:rPr>
        <w:t>C</w:t>
      </w:r>
      <w:r w:rsidR="00BC13AB" w:rsidRPr="00BC13AB">
        <w:rPr>
          <w:bCs/>
          <w:iCs/>
        </w:rPr>
        <w:t xml:space="preserve">ontratação de empresa especializada em serviços de arbitragem e locação de ambulância para a Universidade do Estado de Santa Catarina </w:t>
      </w:r>
      <w:r w:rsidR="00B47105">
        <w:rPr>
          <w:bCs/>
          <w:iCs/>
        </w:rPr>
        <w:t>(UDESC).</w:t>
      </w:r>
    </w:p>
    <w:p w14:paraId="700896D9" w14:textId="3D6D6F09" w:rsidR="00FE136F" w:rsidRPr="00561208" w:rsidRDefault="00FE136F" w:rsidP="00561208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</w:rPr>
      </w:pPr>
      <w:r w:rsidRPr="00561208">
        <w:rPr>
          <w:rFonts w:eastAsiaTheme="minorHAnsi"/>
          <w:b/>
          <w:bCs/>
        </w:rPr>
        <w:t xml:space="preserve">DETALHAMENTO DO OBJETO </w:t>
      </w:r>
      <w:r w:rsidR="00561208" w:rsidRPr="00561208">
        <w:rPr>
          <w:rFonts w:eastAsiaTheme="minorHAnsi"/>
          <w:b/>
          <w:bCs/>
        </w:rPr>
        <w:t>POR LOTE</w:t>
      </w: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561208" w:rsidRPr="00561208" w14:paraId="3209CA83" w14:textId="77777777" w:rsidTr="00561208">
        <w:tc>
          <w:tcPr>
            <w:tcW w:w="9060" w:type="dxa"/>
            <w:shd w:val="clear" w:color="auto" w:fill="D9D9D9" w:themeFill="background1" w:themeFillShade="D9"/>
            <w:vAlign w:val="center"/>
          </w:tcPr>
          <w:p w14:paraId="161B57F3" w14:textId="06E5794B" w:rsidR="00561208" w:rsidRPr="00561208" w:rsidRDefault="00561208" w:rsidP="008D05DA">
            <w:pPr>
              <w:pStyle w:val="Pargrafoda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561208">
              <w:rPr>
                <w:rFonts w:eastAsiaTheme="minorHAnsi"/>
                <w:b/>
                <w:bCs/>
                <w:color w:val="000000" w:themeColor="text1"/>
              </w:rPr>
              <w:t xml:space="preserve">LOTE 1 – JOGOS INTERNOS </w:t>
            </w:r>
            <w:r w:rsidR="008D05DA">
              <w:rPr>
                <w:rFonts w:eastAsiaTheme="minorHAnsi"/>
                <w:b/>
                <w:bCs/>
                <w:color w:val="000000" w:themeColor="text1"/>
              </w:rPr>
              <w:t>CCT E CEAVI</w:t>
            </w:r>
          </w:p>
        </w:tc>
      </w:tr>
    </w:tbl>
    <w:p w14:paraId="3EEE740F" w14:textId="36CFB61F" w:rsidR="00561208" w:rsidRDefault="00561208" w:rsidP="00561208">
      <w:pPr>
        <w:autoSpaceDE w:val="0"/>
        <w:autoSpaceDN w:val="0"/>
        <w:adjustRightInd w:val="0"/>
        <w:spacing w:after="0" w:line="360" w:lineRule="exact"/>
        <w:jc w:val="both"/>
        <w:rPr>
          <w:rFonts w:eastAsiaTheme="minorHAnsi"/>
          <w:b/>
          <w:bCs/>
        </w:rPr>
      </w:pPr>
    </w:p>
    <w:tbl>
      <w:tblPr>
        <w:tblStyle w:val="Tabelacomgrade"/>
        <w:tblW w:w="9301" w:type="dxa"/>
        <w:tblLook w:val="04A0" w:firstRow="1" w:lastRow="0" w:firstColumn="1" w:lastColumn="0" w:noHBand="0" w:noVBand="1"/>
      </w:tblPr>
      <w:tblGrid>
        <w:gridCol w:w="704"/>
        <w:gridCol w:w="1812"/>
        <w:gridCol w:w="1590"/>
        <w:gridCol w:w="2268"/>
        <w:gridCol w:w="2927"/>
      </w:tblGrid>
      <w:tr w:rsidR="00561208" w:rsidRPr="00561208" w14:paraId="6A16A9FC" w14:textId="77777777" w:rsidTr="00561208">
        <w:tc>
          <w:tcPr>
            <w:tcW w:w="704" w:type="dxa"/>
            <w:vAlign w:val="center"/>
          </w:tcPr>
          <w:p w14:paraId="34669AD8" w14:textId="7BF8BF3C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Item</w:t>
            </w:r>
          </w:p>
        </w:tc>
        <w:tc>
          <w:tcPr>
            <w:tcW w:w="1812" w:type="dxa"/>
            <w:vAlign w:val="center"/>
          </w:tcPr>
          <w:p w14:paraId="5F4F1567" w14:textId="10CD59BC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Modalidade</w:t>
            </w:r>
          </w:p>
        </w:tc>
        <w:tc>
          <w:tcPr>
            <w:tcW w:w="1590" w:type="dxa"/>
            <w:vAlign w:val="center"/>
          </w:tcPr>
          <w:p w14:paraId="77F4EE73" w14:textId="30F83B5E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Nº de jogos/ provas/serviço</w:t>
            </w:r>
          </w:p>
        </w:tc>
        <w:tc>
          <w:tcPr>
            <w:tcW w:w="2268" w:type="dxa"/>
            <w:vAlign w:val="center"/>
          </w:tcPr>
          <w:p w14:paraId="0A6CB069" w14:textId="3E0A5639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Tempo de jogo</w:t>
            </w:r>
          </w:p>
        </w:tc>
        <w:tc>
          <w:tcPr>
            <w:tcW w:w="2927" w:type="dxa"/>
            <w:vAlign w:val="center"/>
          </w:tcPr>
          <w:p w14:paraId="06B85EBA" w14:textId="2D9A90B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Características da competição e quadro de árbitros por jogo</w:t>
            </w:r>
          </w:p>
        </w:tc>
      </w:tr>
      <w:tr w:rsidR="00561208" w14:paraId="4CC6F7CE" w14:textId="77777777" w:rsidTr="00561208">
        <w:tc>
          <w:tcPr>
            <w:tcW w:w="704" w:type="dxa"/>
            <w:vAlign w:val="center"/>
          </w:tcPr>
          <w:p w14:paraId="02840D08" w14:textId="1DAE8550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1</w:t>
            </w:r>
          </w:p>
        </w:tc>
        <w:tc>
          <w:tcPr>
            <w:tcW w:w="1812" w:type="dxa"/>
            <w:vAlign w:val="center"/>
          </w:tcPr>
          <w:p w14:paraId="1EF48F46" w14:textId="4B3D16D1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Basquetebol</w:t>
            </w:r>
          </w:p>
        </w:tc>
        <w:tc>
          <w:tcPr>
            <w:tcW w:w="1590" w:type="dxa"/>
            <w:vAlign w:val="center"/>
          </w:tcPr>
          <w:p w14:paraId="1AAA6233" w14:textId="77777777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Conforme </w:t>
            </w:r>
          </w:p>
          <w:p w14:paraId="27294015" w14:textId="264AB264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Anexo II</w:t>
            </w:r>
          </w:p>
        </w:tc>
        <w:tc>
          <w:tcPr>
            <w:tcW w:w="2268" w:type="dxa"/>
            <w:vAlign w:val="center"/>
          </w:tcPr>
          <w:p w14:paraId="748C3354" w14:textId="20F11D2D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 regulamento dos jogos</w:t>
            </w:r>
          </w:p>
        </w:tc>
        <w:tc>
          <w:tcPr>
            <w:tcW w:w="2927" w:type="dxa"/>
            <w:vAlign w:val="center"/>
          </w:tcPr>
          <w:p w14:paraId="5CF90CE1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feminino e masculino. </w:t>
            </w:r>
          </w:p>
          <w:p w14:paraId="419A0537" w14:textId="59700EA8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 árbitros; 3 mesários.</w:t>
            </w:r>
          </w:p>
        </w:tc>
      </w:tr>
      <w:tr w:rsidR="00561208" w14:paraId="3DBA83A5" w14:textId="77777777" w:rsidTr="00561208">
        <w:tc>
          <w:tcPr>
            <w:tcW w:w="704" w:type="dxa"/>
            <w:vAlign w:val="center"/>
          </w:tcPr>
          <w:p w14:paraId="081D7819" w14:textId="3AEF2F61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</w:t>
            </w:r>
          </w:p>
        </w:tc>
        <w:tc>
          <w:tcPr>
            <w:tcW w:w="1812" w:type="dxa"/>
            <w:vAlign w:val="center"/>
          </w:tcPr>
          <w:p w14:paraId="6D951DE3" w14:textId="04F968BE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Basquetebol 3x3</w:t>
            </w:r>
          </w:p>
        </w:tc>
        <w:tc>
          <w:tcPr>
            <w:tcW w:w="1590" w:type="dxa"/>
            <w:vAlign w:val="center"/>
          </w:tcPr>
          <w:p w14:paraId="0CA88042" w14:textId="6F3405F4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374D21F1" w14:textId="39D5660A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4AB865F9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Naipe: feminino e masculino.</w:t>
            </w:r>
          </w:p>
          <w:p w14:paraId="251BFCB5" w14:textId="1F2CE138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 árbitros; 2 mesários.</w:t>
            </w:r>
          </w:p>
        </w:tc>
      </w:tr>
      <w:tr w:rsidR="00561208" w14:paraId="23FEE3DB" w14:textId="77777777" w:rsidTr="00561208">
        <w:tc>
          <w:tcPr>
            <w:tcW w:w="704" w:type="dxa"/>
            <w:vAlign w:val="center"/>
          </w:tcPr>
          <w:p w14:paraId="37592D41" w14:textId="17C8DA11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3</w:t>
            </w:r>
          </w:p>
        </w:tc>
        <w:tc>
          <w:tcPr>
            <w:tcW w:w="1812" w:type="dxa"/>
            <w:vAlign w:val="center"/>
          </w:tcPr>
          <w:p w14:paraId="7329E80F" w14:textId="0F6284E9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 xml:space="preserve">Futebol </w:t>
            </w:r>
            <w:proofErr w:type="spellStart"/>
            <w:r w:rsidRPr="00561208">
              <w:rPr>
                <w:rFonts w:eastAsiaTheme="minorHAnsi"/>
                <w:bCs/>
              </w:rPr>
              <w:t>Society</w:t>
            </w:r>
            <w:proofErr w:type="spellEnd"/>
          </w:p>
        </w:tc>
        <w:tc>
          <w:tcPr>
            <w:tcW w:w="1590" w:type="dxa"/>
          </w:tcPr>
          <w:p w14:paraId="29B8724C" w14:textId="5191A41A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2405A859" w14:textId="5B5161E5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5C256FF9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Naipe: feminino e masculino.</w:t>
            </w:r>
          </w:p>
          <w:p w14:paraId="081836E7" w14:textId="23457EDF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 árbitros; 1 mesário.</w:t>
            </w:r>
          </w:p>
        </w:tc>
      </w:tr>
      <w:tr w:rsidR="00561208" w14:paraId="2337E153" w14:textId="77777777" w:rsidTr="00561208">
        <w:tc>
          <w:tcPr>
            <w:tcW w:w="704" w:type="dxa"/>
            <w:vAlign w:val="center"/>
          </w:tcPr>
          <w:p w14:paraId="04781B49" w14:textId="3C20FB91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4</w:t>
            </w:r>
          </w:p>
        </w:tc>
        <w:tc>
          <w:tcPr>
            <w:tcW w:w="1812" w:type="dxa"/>
            <w:vAlign w:val="center"/>
          </w:tcPr>
          <w:p w14:paraId="0EBB6104" w14:textId="585FB940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Futsal</w:t>
            </w:r>
          </w:p>
        </w:tc>
        <w:tc>
          <w:tcPr>
            <w:tcW w:w="1590" w:type="dxa"/>
          </w:tcPr>
          <w:p w14:paraId="45859159" w14:textId="6B52A257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3025D455" w14:textId="5C2AD87E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Do De acordo com o regulamento dos jogos</w:t>
            </w:r>
          </w:p>
        </w:tc>
        <w:tc>
          <w:tcPr>
            <w:tcW w:w="2927" w:type="dxa"/>
            <w:vAlign w:val="center"/>
          </w:tcPr>
          <w:p w14:paraId="72C04166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Naipe: feminino e masculino.</w:t>
            </w:r>
          </w:p>
          <w:p w14:paraId="364F81EB" w14:textId="5499C7E9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 árbitros; 1 mesário.</w:t>
            </w:r>
          </w:p>
        </w:tc>
      </w:tr>
      <w:tr w:rsidR="00561208" w14:paraId="25F210F4" w14:textId="77777777" w:rsidTr="00561208">
        <w:tc>
          <w:tcPr>
            <w:tcW w:w="704" w:type="dxa"/>
            <w:vAlign w:val="center"/>
          </w:tcPr>
          <w:p w14:paraId="31CBF589" w14:textId="2A97182D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5</w:t>
            </w:r>
          </w:p>
        </w:tc>
        <w:tc>
          <w:tcPr>
            <w:tcW w:w="1812" w:type="dxa"/>
            <w:vAlign w:val="center"/>
          </w:tcPr>
          <w:p w14:paraId="78974E13" w14:textId="01874AB9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Futevôlei</w:t>
            </w:r>
          </w:p>
        </w:tc>
        <w:tc>
          <w:tcPr>
            <w:tcW w:w="1590" w:type="dxa"/>
            <w:vAlign w:val="center"/>
          </w:tcPr>
          <w:p w14:paraId="5F9B2FC7" w14:textId="3E4A3C8D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5F84CF51" w14:textId="4101C08B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7B447932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masculino. </w:t>
            </w:r>
          </w:p>
          <w:p w14:paraId="05123118" w14:textId="0CEA782A" w:rsid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2 árbitros; 1 auxiliar.</w:t>
            </w:r>
          </w:p>
        </w:tc>
      </w:tr>
      <w:tr w:rsidR="00561208" w14:paraId="0CABF9B5" w14:textId="77777777" w:rsidTr="00561208">
        <w:tc>
          <w:tcPr>
            <w:tcW w:w="704" w:type="dxa"/>
            <w:vAlign w:val="center"/>
          </w:tcPr>
          <w:p w14:paraId="51E104B8" w14:textId="3C973E0A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6</w:t>
            </w:r>
          </w:p>
        </w:tc>
        <w:tc>
          <w:tcPr>
            <w:tcW w:w="1812" w:type="dxa"/>
            <w:vAlign w:val="center"/>
          </w:tcPr>
          <w:p w14:paraId="407EDD76" w14:textId="1133E2B2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Handebol</w:t>
            </w:r>
          </w:p>
        </w:tc>
        <w:tc>
          <w:tcPr>
            <w:tcW w:w="1590" w:type="dxa"/>
          </w:tcPr>
          <w:p w14:paraId="5E02D0CE" w14:textId="0E8C9112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2D115FFB" w14:textId="41A6212D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1D5399AF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Naipe: feminino e masculino.</w:t>
            </w:r>
          </w:p>
          <w:p w14:paraId="0E9BDE4D" w14:textId="2B3B9C5A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2 árbitros; 1 mesário.</w:t>
            </w:r>
          </w:p>
        </w:tc>
      </w:tr>
      <w:tr w:rsidR="00561208" w14:paraId="259D27F4" w14:textId="77777777" w:rsidTr="00561208">
        <w:tc>
          <w:tcPr>
            <w:tcW w:w="704" w:type="dxa"/>
            <w:vAlign w:val="center"/>
          </w:tcPr>
          <w:p w14:paraId="6C87818B" w14:textId="1912946F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7</w:t>
            </w:r>
          </w:p>
        </w:tc>
        <w:tc>
          <w:tcPr>
            <w:tcW w:w="1812" w:type="dxa"/>
            <w:vAlign w:val="center"/>
          </w:tcPr>
          <w:p w14:paraId="2581A723" w14:textId="78D5232A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Tênis de Mesa</w:t>
            </w:r>
          </w:p>
        </w:tc>
        <w:tc>
          <w:tcPr>
            <w:tcW w:w="1590" w:type="dxa"/>
          </w:tcPr>
          <w:p w14:paraId="79F5A415" w14:textId="23B2EEFB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5FA4A693" w14:textId="2286DC3E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De acordo com o regulamento dos jogos </w:t>
            </w:r>
          </w:p>
        </w:tc>
        <w:tc>
          <w:tcPr>
            <w:tcW w:w="2927" w:type="dxa"/>
            <w:vAlign w:val="center"/>
          </w:tcPr>
          <w:p w14:paraId="2ABBEDD2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masculino e feminino. </w:t>
            </w:r>
          </w:p>
          <w:p w14:paraId="4A973370" w14:textId="069F6D14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Até 3 árbitros (3 mesas simultâneas)</w:t>
            </w:r>
          </w:p>
        </w:tc>
      </w:tr>
      <w:tr w:rsidR="00561208" w14:paraId="0CF78AA1" w14:textId="77777777" w:rsidTr="00561208">
        <w:tc>
          <w:tcPr>
            <w:tcW w:w="704" w:type="dxa"/>
            <w:vAlign w:val="center"/>
          </w:tcPr>
          <w:p w14:paraId="4E690E98" w14:textId="0F8DF751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8</w:t>
            </w:r>
          </w:p>
        </w:tc>
        <w:tc>
          <w:tcPr>
            <w:tcW w:w="1812" w:type="dxa"/>
            <w:vAlign w:val="center"/>
          </w:tcPr>
          <w:p w14:paraId="2F61C465" w14:textId="54559413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Voleibol</w:t>
            </w:r>
          </w:p>
        </w:tc>
        <w:tc>
          <w:tcPr>
            <w:tcW w:w="1590" w:type="dxa"/>
          </w:tcPr>
          <w:p w14:paraId="721E78D6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</w:p>
          <w:p w14:paraId="54B8351A" w14:textId="160EA514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39D9FB31" w14:textId="4ADFA324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008282BC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masculino e feminino. </w:t>
            </w:r>
          </w:p>
          <w:p w14:paraId="7A864AFB" w14:textId="29DE13EE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2 árbitros. 1 apontador.</w:t>
            </w:r>
          </w:p>
        </w:tc>
      </w:tr>
      <w:tr w:rsidR="00561208" w14:paraId="65CB8FFC" w14:textId="77777777" w:rsidTr="00561208">
        <w:tc>
          <w:tcPr>
            <w:tcW w:w="704" w:type="dxa"/>
            <w:vAlign w:val="center"/>
          </w:tcPr>
          <w:p w14:paraId="1E172BC7" w14:textId="4D5FA07F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9</w:t>
            </w:r>
          </w:p>
        </w:tc>
        <w:tc>
          <w:tcPr>
            <w:tcW w:w="1812" w:type="dxa"/>
            <w:vAlign w:val="center"/>
          </w:tcPr>
          <w:p w14:paraId="79F73E77" w14:textId="689CFBD4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Vôlei de praia</w:t>
            </w:r>
          </w:p>
        </w:tc>
        <w:tc>
          <w:tcPr>
            <w:tcW w:w="1590" w:type="dxa"/>
          </w:tcPr>
          <w:p w14:paraId="1D245EE2" w14:textId="6975F018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1758BD20" w14:textId="6C88C120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27" w:type="dxa"/>
            <w:vAlign w:val="center"/>
          </w:tcPr>
          <w:p w14:paraId="5565E4DB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masculino e feminino. </w:t>
            </w:r>
          </w:p>
          <w:p w14:paraId="425C30DE" w14:textId="410985B1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2 árbitros. 1 apontador.</w:t>
            </w:r>
          </w:p>
        </w:tc>
      </w:tr>
      <w:tr w:rsidR="00561208" w14:paraId="33FDDD7C" w14:textId="77777777" w:rsidTr="00561208">
        <w:tc>
          <w:tcPr>
            <w:tcW w:w="704" w:type="dxa"/>
            <w:vAlign w:val="center"/>
          </w:tcPr>
          <w:p w14:paraId="1810662F" w14:textId="2D26BBC9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10</w:t>
            </w:r>
          </w:p>
        </w:tc>
        <w:tc>
          <w:tcPr>
            <w:tcW w:w="1812" w:type="dxa"/>
            <w:vAlign w:val="center"/>
          </w:tcPr>
          <w:p w14:paraId="482CD850" w14:textId="41FECA69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Xadrez</w:t>
            </w:r>
          </w:p>
        </w:tc>
        <w:tc>
          <w:tcPr>
            <w:tcW w:w="1590" w:type="dxa"/>
          </w:tcPr>
          <w:p w14:paraId="7B735A96" w14:textId="66A8076B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68" w:type="dxa"/>
            <w:vAlign w:val="center"/>
          </w:tcPr>
          <w:p w14:paraId="1367316B" w14:textId="57317594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Definido no congresso técnico.</w:t>
            </w:r>
          </w:p>
        </w:tc>
        <w:tc>
          <w:tcPr>
            <w:tcW w:w="2927" w:type="dxa"/>
            <w:vAlign w:val="center"/>
          </w:tcPr>
          <w:p w14:paraId="1F788336" w14:textId="77777777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 xml:space="preserve">Naipe: masculino e feminino. </w:t>
            </w:r>
          </w:p>
          <w:p w14:paraId="78DF9256" w14:textId="6D4E7D4A" w:rsidR="00561208" w:rsidRPr="00561208" w:rsidRDefault="00561208" w:rsidP="0056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1 árbitro.</w:t>
            </w:r>
          </w:p>
        </w:tc>
      </w:tr>
    </w:tbl>
    <w:p w14:paraId="1A923862" w14:textId="77777777" w:rsidR="00561208" w:rsidRDefault="00561208" w:rsidP="009D31FC">
      <w:pPr>
        <w:autoSpaceDE w:val="0"/>
        <w:autoSpaceDN w:val="0"/>
        <w:adjustRightInd w:val="0"/>
        <w:spacing w:line="360" w:lineRule="exact"/>
        <w:jc w:val="both"/>
        <w:rPr>
          <w:b/>
          <w:bCs/>
        </w:rPr>
      </w:pPr>
    </w:p>
    <w:p w14:paraId="3A8D201D" w14:textId="102FF337" w:rsidR="00FE136F" w:rsidRPr="000358DE" w:rsidRDefault="00FE136F" w:rsidP="009D31FC">
      <w:pPr>
        <w:autoSpaceDE w:val="0"/>
        <w:autoSpaceDN w:val="0"/>
        <w:adjustRightInd w:val="0"/>
        <w:spacing w:line="360" w:lineRule="exact"/>
        <w:jc w:val="both"/>
        <w:rPr>
          <w:b/>
          <w:bCs/>
        </w:rPr>
      </w:pPr>
      <w:r w:rsidRPr="000358DE">
        <w:rPr>
          <w:b/>
          <w:bCs/>
        </w:rPr>
        <w:t>1.1 Descrição do local da execução dos serviços:</w:t>
      </w:r>
    </w:p>
    <w:p w14:paraId="52F34494" w14:textId="083749D0" w:rsidR="00FC7557" w:rsidRPr="00707106" w:rsidRDefault="00FE136F" w:rsidP="00561208">
      <w:pPr>
        <w:keepLines/>
        <w:spacing w:after="0" w:line="360" w:lineRule="exact"/>
        <w:jc w:val="both"/>
        <w:rPr>
          <w:b/>
          <w:bCs/>
        </w:rPr>
      </w:pPr>
      <w:r w:rsidRPr="00707106">
        <w:rPr>
          <w:bCs/>
        </w:rPr>
        <w:t>1.1.1</w:t>
      </w:r>
      <w:r w:rsidRPr="00707106">
        <w:rPr>
          <w:b/>
          <w:bCs/>
        </w:rPr>
        <w:t xml:space="preserve"> </w:t>
      </w:r>
      <w:r w:rsidR="00561208" w:rsidRPr="00707106">
        <w:rPr>
          <w:b/>
          <w:bCs/>
        </w:rPr>
        <w:t xml:space="preserve">  </w:t>
      </w:r>
      <w:r w:rsidR="00FC7557" w:rsidRPr="00707106">
        <w:rPr>
          <w:b/>
          <w:bCs/>
        </w:rPr>
        <w:t>CAMPUS II – Norte Catarinense:</w:t>
      </w:r>
    </w:p>
    <w:p w14:paraId="6D761CDD" w14:textId="599AD0CF" w:rsidR="00AC64C1" w:rsidRPr="00AC64C1" w:rsidRDefault="00AC64C1" w:rsidP="00561208">
      <w:pPr>
        <w:keepLines/>
        <w:spacing w:after="0" w:line="360" w:lineRule="exact"/>
        <w:ind w:left="567"/>
        <w:jc w:val="both"/>
        <w:rPr>
          <w:bCs/>
        </w:rPr>
      </w:pPr>
      <w:r w:rsidRPr="00AC64C1">
        <w:rPr>
          <w:bCs/>
        </w:rPr>
        <w:t>CCT - Centro de Ciências Tecnológicas:</w:t>
      </w:r>
    </w:p>
    <w:p w14:paraId="673E2D7D" w14:textId="205F5C59" w:rsidR="00AC64C1" w:rsidRPr="00AC64C1" w:rsidRDefault="00AC64C1" w:rsidP="00561208">
      <w:pPr>
        <w:keepLines/>
        <w:spacing w:after="0" w:line="360" w:lineRule="exact"/>
        <w:ind w:left="567"/>
        <w:jc w:val="both"/>
        <w:rPr>
          <w:bCs/>
        </w:rPr>
      </w:pPr>
      <w:r w:rsidRPr="00AC64C1">
        <w:rPr>
          <w:bCs/>
        </w:rPr>
        <w:t xml:space="preserve">Rua Paulo </w:t>
      </w:r>
      <w:proofErr w:type="spellStart"/>
      <w:r w:rsidRPr="00AC64C1">
        <w:rPr>
          <w:bCs/>
        </w:rPr>
        <w:t>Malschitzki</w:t>
      </w:r>
      <w:proofErr w:type="spellEnd"/>
      <w:r w:rsidRPr="00AC64C1">
        <w:rPr>
          <w:bCs/>
        </w:rPr>
        <w:t>, Zon</w:t>
      </w:r>
      <w:r w:rsidR="0023517C">
        <w:rPr>
          <w:bCs/>
        </w:rPr>
        <w:t>a Industrial Norte – Joinville -</w:t>
      </w:r>
      <w:r w:rsidRPr="00AC64C1">
        <w:rPr>
          <w:bCs/>
        </w:rPr>
        <w:t>SC</w:t>
      </w:r>
      <w:r w:rsidR="0023517C">
        <w:rPr>
          <w:bCs/>
        </w:rPr>
        <w:t>.</w:t>
      </w:r>
    </w:p>
    <w:p w14:paraId="3B6BAD6E" w14:textId="77777777" w:rsidR="00EA1330" w:rsidRDefault="00EA1330" w:rsidP="00FC7557">
      <w:pPr>
        <w:keepLines/>
        <w:spacing w:after="0" w:line="360" w:lineRule="exact"/>
        <w:ind w:left="1418" w:hanging="567"/>
        <w:jc w:val="both"/>
        <w:rPr>
          <w:bCs/>
        </w:rPr>
      </w:pPr>
    </w:p>
    <w:p w14:paraId="0BB4D78B" w14:textId="72FB3278" w:rsidR="00F16F16" w:rsidRPr="00707106" w:rsidRDefault="00707106" w:rsidP="00707106">
      <w:pPr>
        <w:keepLines/>
        <w:spacing w:after="0" w:line="360" w:lineRule="exact"/>
        <w:jc w:val="both"/>
        <w:rPr>
          <w:b/>
          <w:bCs/>
        </w:rPr>
      </w:pPr>
      <w:proofErr w:type="gramStart"/>
      <w:r w:rsidRPr="00707106">
        <w:rPr>
          <w:bCs/>
        </w:rPr>
        <w:t>1.1.2</w:t>
      </w:r>
      <w:r w:rsidRPr="00707106">
        <w:rPr>
          <w:b/>
          <w:bCs/>
        </w:rPr>
        <w:t xml:space="preserve">  </w:t>
      </w:r>
      <w:r w:rsidR="00F16F16" w:rsidRPr="00707106">
        <w:rPr>
          <w:b/>
          <w:bCs/>
        </w:rPr>
        <w:t>CAMPUS</w:t>
      </w:r>
      <w:proofErr w:type="gramEnd"/>
      <w:r w:rsidR="00F16F16" w:rsidRPr="00707106">
        <w:rPr>
          <w:b/>
          <w:bCs/>
        </w:rPr>
        <w:t xml:space="preserve"> V - VALE DO ITAJAÍ:</w:t>
      </w:r>
    </w:p>
    <w:p w14:paraId="33BDAC1D" w14:textId="47E1CAF0" w:rsidR="00F16F16" w:rsidRPr="00FC7557" w:rsidRDefault="00F16F16" w:rsidP="00707106">
      <w:pPr>
        <w:keepLines/>
        <w:spacing w:after="0" w:line="360" w:lineRule="exact"/>
        <w:ind w:left="567"/>
        <w:jc w:val="both"/>
        <w:rPr>
          <w:bCs/>
        </w:rPr>
      </w:pPr>
      <w:r w:rsidRPr="00FC7557">
        <w:rPr>
          <w:bCs/>
        </w:rPr>
        <w:t xml:space="preserve">CEAVI – Centro de Educação </w:t>
      </w:r>
      <w:r w:rsidR="0023517C">
        <w:rPr>
          <w:bCs/>
        </w:rPr>
        <w:t>Superior do Alto Vale do Itajaí.</w:t>
      </w:r>
    </w:p>
    <w:p w14:paraId="0E80AC5B" w14:textId="1173DE5B" w:rsidR="00F16F16" w:rsidRDefault="00F16F16" w:rsidP="00707106">
      <w:pPr>
        <w:keepLines/>
        <w:spacing w:after="0" w:line="360" w:lineRule="exact"/>
        <w:ind w:left="567"/>
        <w:jc w:val="both"/>
        <w:rPr>
          <w:bCs/>
        </w:rPr>
      </w:pPr>
      <w:r w:rsidRPr="00FC7557">
        <w:rPr>
          <w:bCs/>
        </w:rPr>
        <w:t>Rua Dr. Getúlio Varg</w:t>
      </w:r>
      <w:r w:rsidR="0023517C">
        <w:rPr>
          <w:bCs/>
        </w:rPr>
        <w:t xml:space="preserve">as, 2822 – Bairro: Bela Vista – Ibirama- </w:t>
      </w:r>
      <w:r w:rsidRPr="00FC7557">
        <w:rPr>
          <w:bCs/>
        </w:rPr>
        <w:t>SC.</w:t>
      </w:r>
    </w:p>
    <w:p w14:paraId="0D450BB5" w14:textId="77777777" w:rsidR="002F42CC" w:rsidRDefault="002F42CC" w:rsidP="00F16F16">
      <w:pPr>
        <w:keepLines/>
        <w:spacing w:after="0" w:line="360" w:lineRule="exact"/>
        <w:ind w:left="1418" w:hanging="567"/>
        <w:jc w:val="both"/>
        <w:rPr>
          <w:bCs/>
        </w:rPr>
      </w:pPr>
    </w:p>
    <w:p w14:paraId="7D5F148A" w14:textId="1241FF7E" w:rsidR="00FC7557" w:rsidRDefault="00707106" w:rsidP="00707106">
      <w:pPr>
        <w:keepLines/>
        <w:spacing w:line="360" w:lineRule="exact"/>
        <w:jc w:val="both"/>
        <w:rPr>
          <w:bCs/>
        </w:rPr>
      </w:pPr>
      <w:r w:rsidRPr="00707106">
        <w:rPr>
          <w:bCs/>
        </w:rPr>
        <w:lastRenderedPageBreak/>
        <w:t>1.1.3</w:t>
      </w:r>
      <w:r>
        <w:rPr>
          <w:bCs/>
        </w:rPr>
        <w:t xml:space="preserve"> </w:t>
      </w:r>
      <w:r w:rsidR="00FC7557" w:rsidRPr="000358DE">
        <w:rPr>
          <w:bCs/>
        </w:rPr>
        <w:t>A UDESC reserva o direito de alteração dos locais de jogos em caso de contratempo ou necessidade, sendo que os valores pagos não estarão sujeitos à alteração po</w:t>
      </w:r>
      <w:r w:rsidR="00FC7557">
        <w:rPr>
          <w:bCs/>
        </w:rPr>
        <w:t>r conta da mudança de local.</w:t>
      </w:r>
    </w:p>
    <w:p w14:paraId="037A297D" w14:textId="2E513872" w:rsidR="00FE136F" w:rsidRPr="00A060C2" w:rsidRDefault="00707106" w:rsidP="00707106">
      <w:pPr>
        <w:keepLines/>
        <w:spacing w:line="360" w:lineRule="exact"/>
        <w:jc w:val="both"/>
        <w:rPr>
          <w:rFonts w:cs="Calibri"/>
          <w:lang w:val="pt-PT" w:eastAsia="pt-BR"/>
        </w:rPr>
      </w:pPr>
      <w:r w:rsidRPr="00707106">
        <w:rPr>
          <w:bCs/>
        </w:rPr>
        <w:t>1.1.4</w:t>
      </w:r>
      <w:r>
        <w:rPr>
          <w:bCs/>
        </w:rPr>
        <w:t xml:space="preserve"> </w:t>
      </w:r>
      <w:r w:rsidR="00FE136F">
        <w:rPr>
          <w:bCs/>
        </w:rPr>
        <w:t>O q</w:t>
      </w:r>
      <w:r w:rsidR="00FE136F">
        <w:rPr>
          <w:rFonts w:cs="Calibri"/>
          <w:lang w:val="pt-PT" w:eastAsia="pt-BR"/>
        </w:rPr>
        <w:t xml:space="preserve">uantitativo dos lotes </w:t>
      </w:r>
      <w:r w:rsidR="00FE136F" w:rsidRPr="00A060C2">
        <w:rPr>
          <w:rFonts w:cs="Calibri"/>
          <w:lang w:val="pt-PT" w:eastAsia="pt-BR"/>
        </w:rPr>
        <w:t xml:space="preserve">previstos para </w:t>
      </w:r>
      <w:r w:rsidR="00FE136F">
        <w:rPr>
          <w:rFonts w:cs="Calibri"/>
          <w:lang w:val="pt-PT" w:eastAsia="pt-BR"/>
        </w:rPr>
        <w:t>todos os centros</w:t>
      </w:r>
      <w:r w:rsidR="00FE136F" w:rsidRPr="00A060C2">
        <w:rPr>
          <w:rFonts w:cs="Calibri"/>
          <w:lang w:val="pt-PT" w:eastAsia="pt-BR"/>
        </w:rPr>
        <w:t>, caso não ven</w:t>
      </w:r>
      <w:r w:rsidR="00FE136F">
        <w:rPr>
          <w:rFonts w:cs="Calibri"/>
          <w:lang w:val="pt-PT" w:eastAsia="pt-BR"/>
        </w:rPr>
        <w:t>ham ser totalmente utilizados, p</w:t>
      </w:r>
      <w:r w:rsidR="00FE136F" w:rsidRPr="00A060C2">
        <w:rPr>
          <w:rFonts w:cs="Calibri"/>
          <w:lang w:val="pt-PT" w:eastAsia="pt-BR"/>
        </w:rPr>
        <w:t xml:space="preserve">oderão ser utilizados em outros </w:t>
      </w:r>
      <w:r w:rsidR="00FE136F">
        <w:rPr>
          <w:rFonts w:cs="Calibri"/>
          <w:lang w:val="pt-PT" w:eastAsia="pt-BR"/>
        </w:rPr>
        <w:t>centros</w:t>
      </w:r>
      <w:r w:rsidR="00634B87">
        <w:rPr>
          <w:rFonts w:cs="Calibri"/>
          <w:lang w:val="pt-PT" w:eastAsia="pt-BR"/>
        </w:rPr>
        <w:t>,</w:t>
      </w:r>
      <w:r w:rsidR="00FE136F">
        <w:rPr>
          <w:rFonts w:cs="Calibri"/>
          <w:lang w:val="pt-PT" w:eastAsia="pt-BR"/>
        </w:rPr>
        <w:t xml:space="preserve"> </w:t>
      </w:r>
      <w:r w:rsidR="00FE136F" w:rsidRPr="00A060C2">
        <w:rPr>
          <w:rFonts w:cs="Calibri"/>
          <w:lang w:val="pt-PT" w:eastAsia="pt-BR"/>
        </w:rPr>
        <w:t xml:space="preserve">com a devida </w:t>
      </w:r>
      <w:r w:rsidR="00FE136F">
        <w:rPr>
          <w:rFonts w:cs="Calibri"/>
          <w:lang w:val="pt-PT" w:eastAsia="pt-BR"/>
        </w:rPr>
        <w:t>aprovação do fiscal de con</w:t>
      </w:r>
      <w:r w:rsidR="00634B87">
        <w:rPr>
          <w:rFonts w:cs="Calibri"/>
          <w:lang w:val="pt-PT" w:eastAsia="pt-BR"/>
        </w:rPr>
        <w:t xml:space="preserve">trato e em acordo com o </w:t>
      </w:r>
      <w:r>
        <w:rPr>
          <w:rFonts w:cs="Calibri"/>
          <w:lang w:val="pt-PT" w:eastAsia="pt-BR"/>
        </w:rPr>
        <w:t>contratado</w:t>
      </w:r>
      <w:r w:rsidR="00FE136F">
        <w:rPr>
          <w:rFonts w:cs="Calibri"/>
          <w:lang w:val="pt-PT" w:eastAsia="pt-BR"/>
        </w:rPr>
        <w:t>.</w:t>
      </w:r>
    </w:p>
    <w:p w14:paraId="0096468E" w14:textId="77777777" w:rsidR="00FE136F" w:rsidRPr="000358DE" w:rsidRDefault="00FE136F" w:rsidP="00707106">
      <w:pPr>
        <w:pStyle w:val="PargrafodaLista"/>
        <w:keepLines/>
        <w:numPr>
          <w:ilvl w:val="1"/>
          <w:numId w:val="3"/>
        </w:numPr>
        <w:spacing w:after="0" w:line="360" w:lineRule="exact"/>
        <w:ind w:left="426" w:hanging="426"/>
        <w:jc w:val="both"/>
        <w:rPr>
          <w:b/>
          <w:bCs/>
        </w:rPr>
      </w:pPr>
      <w:r w:rsidRPr="000358DE">
        <w:rPr>
          <w:b/>
          <w:bCs/>
        </w:rPr>
        <w:t>Especificações Técnicas (Organização Técnica Esportiva):</w:t>
      </w:r>
    </w:p>
    <w:p w14:paraId="201D5429" w14:textId="091292A4" w:rsidR="00FE136F" w:rsidRPr="000358DE" w:rsidRDefault="00FE136F" w:rsidP="00707106">
      <w:pPr>
        <w:pStyle w:val="PargrafodaLista"/>
        <w:keepLines/>
        <w:numPr>
          <w:ilvl w:val="2"/>
          <w:numId w:val="4"/>
        </w:numPr>
        <w:spacing w:after="0" w:line="360" w:lineRule="exact"/>
        <w:ind w:left="709"/>
        <w:jc w:val="both"/>
      </w:pPr>
      <w:r w:rsidRPr="000358DE">
        <w:t>Disponibili</w:t>
      </w:r>
      <w:r w:rsidR="000B0C62">
        <w:t>zação de árbitros para o evento.</w:t>
      </w:r>
    </w:p>
    <w:p w14:paraId="47AF7E71" w14:textId="522D0FF9" w:rsidR="00FE136F" w:rsidRPr="000358DE" w:rsidRDefault="00FE136F" w:rsidP="00707106">
      <w:pPr>
        <w:pStyle w:val="PargrafodaLista"/>
        <w:keepLines/>
        <w:numPr>
          <w:ilvl w:val="2"/>
          <w:numId w:val="4"/>
        </w:numPr>
        <w:spacing w:after="0" w:line="360" w:lineRule="exact"/>
        <w:ind w:left="709"/>
        <w:jc w:val="both"/>
      </w:pPr>
      <w:r w:rsidRPr="000358DE">
        <w:t>Disponibilização de material de arbitragem (apitos, cartões amarelo e vermelho, cronômetros</w:t>
      </w:r>
      <w:r w:rsidR="009201DC">
        <w:t>, placares</w:t>
      </w:r>
      <w:r w:rsidRPr="000358DE">
        <w:t>, canetas e demais materiais necessário</w:t>
      </w:r>
      <w:r w:rsidR="0034770F">
        <w:t>s para o serviço de arbitragem) e uniformes.</w:t>
      </w:r>
    </w:p>
    <w:p w14:paraId="5F2238A7" w14:textId="683C12D8" w:rsidR="009201DC" w:rsidRDefault="009201DC" w:rsidP="00707106">
      <w:pPr>
        <w:pStyle w:val="PargrafodaLista"/>
        <w:keepLines/>
        <w:numPr>
          <w:ilvl w:val="2"/>
          <w:numId w:val="4"/>
        </w:numPr>
        <w:spacing w:after="0" w:line="360" w:lineRule="exact"/>
        <w:ind w:left="709"/>
        <w:jc w:val="both"/>
      </w:pPr>
      <w:r>
        <w:t>A empresa de arbitragem deverá seguir a proporção de no mínimo um terço da sua equipe em cada modalidade para a contratação de profissionais afiliados na federação da sua modalidade.</w:t>
      </w:r>
    </w:p>
    <w:p w14:paraId="63ABE200" w14:textId="23182B27" w:rsidR="00707106" w:rsidRDefault="00707106" w:rsidP="00707106">
      <w:pPr>
        <w:pStyle w:val="PargrafodaLista"/>
        <w:keepLines/>
        <w:numPr>
          <w:ilvl w:val="2"/>
          <w:numId w:val="4"/>
        </w:numPr>
        <w:spacing w:after="0" w:line="360" w:lineRule="auto"/>
        <w:ind w:left="709"/>
        <w:jc w:val="both"/>
      </w:pPr>
      <w:r>
        <w:t xml:space="preserve">As orientações de organização e execução dos serviços serão estabelecidas pelo fiscal de contrato do centro. Para tal, cabe à contratada: </w:t>
      </w:r>
    </w:p>
    <w:p w14:paraId="6A80CB22" w14:textId="6BB6B9D9" w:rsidR="00707106" w:rsidRPr="00707106" w:rsidRDefault="00F3377C" w:rsidP="00707106">
      <w:pPr>
        <w:pStyle w:val="PargrafodaLista"/>
        <w:keepLines/>
        <w:numPr>
          <w:ilvl w:val="3"/>
          <w:numId w:val="4"/>
        </w:numPr>
        <w:spacing w:after="0" w:line="360" w:lineRule="auto"/>
        <w:ind w:left="1418"/>
        <w:jc w:val="both"/>
      </w:pPr>
      <w:r w:rsidRPr="00707106">
        <w:rPr>
          <w:bCs/>
        </w:rPr>
        <w:t>Antes do evento</w:t>
      </w:r>
      <w:r w:rsidR="00707106">
        <w:rPr>
          <w:bCs/>
        </w:rPr>
        <w:t>:</w:t>
      </w:r>
    </w:p>
    <w:p w14:paraId="0F9D94F9" w14:textId="067B1CB8" w:rsidR="00FE136F" w:rsidRPr="00707106" w:rsidRDefault="00FE136F" w:rsidP="0070710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bCs/>
        </w:rPr>
      </w:pPr>
      <w:r w:rsidRPr="00707106">
        <w:rPr>
          <w:bCs/>
        </w:rPr>
        <w:t>Reuniões com a coordenação geral do</w:t>
      </w:r>
      <w:r w:rsidR="00867262" w:rsidRPr="00707106">
        <w:rPr>
          <w:bCs/>
        </w:rPr>
        <w:t>s</w:t>
      </w:r>
      <w:r w:rsidRPr="00707106">
        <w:rPr>
          <w:bCs/>
        </w:rPr>
        <w:t xml:space="preserve"> </w:t>
      </w:r>
      <w:r w:rsidR="00F3377C" w:rsidRPr="00707106">
        <w:rPr>
          <w:bCs/>
        </w:rPr>
        <w:t xml:space="preserve">jogos </w:t>
      </w:r>
      <w:r w:rsidR="00FC7557" w:rsidRPr="00707106">
        <w:rPr>
          <w:bCs/>
        </w:rPr>
        <w:t>dos centros</w:t>
      </w:r>
      <w:r w:rsidRPr="00707106">
        <w:rPr>
          <w:bCs/>
        </w:rPr>
        <w:t>;</w:t>
      </w:r>
    </w:p>
    <w:p w14:paraId="648165EE" w14:textId="7DAA5DF7" w:rsidR="00CF22EC" w:rsidRPr="00707106" w:rsidRDefault="00CF22EC" w:rsidP="0070710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bCs/>
        </w:rPr>
      </w:pPr>
      <w:r w:rsidRPr="00707106">
        <w:rPr>
          <w:bCs/>
        </w:rPr>
        <w:t xml:space="preserve">Realizar em conjunto com a coordenação </w:t>
      </w:r>
      <w:r w:rsidR="00867262" w:rsidRPr="00707106">
        <w:rPr>
          <w:bCs/>
        </w:rPr>
        <w:t xml:space="preserve">dos </w:t>
      </w:r>
      <w:r w:rsidR="00F3377C" w:rsidRPr="00707106">
        <w:rPr>
          <w:bCs/>
        </w:rPr>
        <w:t>jogos dos centros, a visita à</w:t>
      </w:r>
      <w:r w:rsidRPr="00707106">
        <w:rPr>
          <w:bCs/>
        </w:rPr>
        <w:t xml:space="preserve">s instalações esportivas da cidade sede do </w:t>
      </w:r>
      <w:r w:rsidR="00F3377C" w:rsidRPr="00707106">
        <w:rPr>
          <w:bCs/>
        </w:rPr>
        <w:t>evento</w:t>
      </w:r>
      <w:r w:rsidRPr="00707106">
        <w:rPr>
          <w:bCs/>
        </w:rPr>
        <w:t>.</w:t>
      </w:r>
    </w:p>
    <w:p w14:paraId="2B68BAF9" w14:textId="7D89B1CD" w:rsidR="00FE136F" w:rsidRPr="000358DE" w:rsidRDefault="00FE136F" w:rsidP="0070710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34"/>
        <w:jc w:val="both"/>
      </w:pPr>
      <w:r w:rsidRPr="000358DE">
        <w:t xml:space="preserve">Pleno conhecimento do regulamento técnico da </w:t>
      </w:r>
      <w:r w:rsidR="00F3377C">
        <w:t>competição.</w:t>
      </w:r>
    </w:p>
    <w:p w14:paraId="6BD9A3DE" w14:textId="60348A4B" w:rsidR="00FE136F" w:rsidRPr="000358DE" w:rsidRDefault="00FE136F" w:rsidP="00707106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34"/>
        <w:jc w:val="both"/>
      </w:pPr>
      <w:r w:rsidRPr="000358DE">
        <w:t>Participação no</w:t>
      </w:r>
      <w:r w:rsidR="00F3377C">
        <w:t xml:space="preserve"> congresso técnico.</w:t>
      </w:r>
    </w:p>
    <w:p w14:paraId="17706B72" w14:textId="135936B8" w:rsidR="00FE136F" w:rsidRDefault="00FE136F" w:rsidP="00707106">
      <w:pPr>
        <w:pStyle w:val="PargrafodaLista"/>
        <w:numPr>
          <w:ilvl w:val="0"/>
          <w:numId w:val="15"/>
        </w:numPr>
        <w:spacing w:after="0" w:line="360" w:lineRule="auto"/>
        <w:ind w:left="1134"/>
        <w:jc w:val="both"/>
      </w:pPr>
      <w:r w:rsidRPr="000358DE">
        <w:t>Estar disponível para eventuais alt</w:t>
      </w:r>
      <w:r>
        <w:t>erações até o início dos jogos.</w:t>
      </w:r>
    </w:p>
    <w:p w14:paraId="66313580" w14:textId="54EEC975" w:rsidR="009201DC" w:rsidRDefault="009201DC" w:rsidP="00707106">
      <w:pPr>
        <w:pStyle w:val="PargrafodaLista"/>
        <w:numPr>
          <w:ilvl w:val="0"/>
          <w:numId w:val="15"/>
        </w:numPr>
        <w:spacing w:after="0" w:line="360" w:lineRule="auto"/>
        <w:ind w:left="1134"/>
        <w:jc w:val="both"/>
      </w:pPr>
      <w:r>
        <w:t>Enviar listagem dos árbitros com 10 dias antecedência, indicando a federação filiada ou apresentação dos documentos que comprovem capacidade técnica de cada árbitro.</w:t>
      </w:r>
    </w:p>
    <w:p w14:paraId="67B376DA" w14:textId="2B6E3AED" w:rsidR="0034770F" w:rsidRPr="0034770F" w:rsidRDefault="0034770F" w:rsidP="00707106">
      <w:pPr>
        <w:pStyle w:val="PargrafodaLista"/>
        <w:numPr>
          <w:ilvl w:val="0"/>
          <w:numId w:val="15"/>
        </w:numPr>
        <w:spacing w:after="0" w:line="360" w:lineRule="auto"/>
        <w:ind w:left="1134"/>
        <w:jc w:val="both"/>
      </w:pPr>
      <w:r w:rsidRPr="00B04780">
        <w:rPr>
          <w:rFonts w:eastAsiaTheme="minorHAnsi"/>
        </w:rPr>
        <w:t>Se necessário a UDESC solicitara a substituição do profissional que não atenda aos requisitos acima, justificando a mesma com base na análise da lista nominal e documentação apresentada pela empresa vencedora.</w:t>
      </w:r>
    </w:p>
    <w:p w14:paraId="3ED75B42" w14:textId="66D4BF8D" w:rsidR="0034770F" w:rsidRDefault="0034770F" w:rsidP="00707106">
      <w:pPr>
        <w:pStyle w:val="PargrafodaLista"/>
        <w:numPr>
          <w:ilvl w:val="0"/>
          <w:numId w:val="15"/>
        </w:numPr>
        <w:spacing w:after="0" w:line="360" w:lineRule="auto"/>
        <w:ind w:left="1134"/>
        <w:jc w:val="both"/>
      </w:pPr>
      <w:r w:rsidRPr="00B04780">
        <w:rPr>
          <w:rFonts w:eastAsiaTheme="minorHAnsi"/>
        </w:rPr>
        <w:t>No caso de ingresso de novo arbitro ao quadro da empresa durante a realização do campeonato, tal fato deverá ser comunicado por escrito a Coo</w:t>
      </w:r>
      <w:r>
        <w:rPr>
          <w:rFonts w:eastAsiaTheme="minorHAnsi"/>
        </w:rPr>
        <w:t>rdenadoria de Eventos da UDESC, para análise e liberação se atender ao edital.</w:t>
      </w:r>
    </w:p>
    <w:p w14:paraId="55C8CD11" w14:textId="77777777" w:rsidR="00707106" w:rsidRDefault="00707106" w:rsidP="00707106">
      <w:pPr>
        <w:spacing w:after="0" w:line="360" w:lineRule="auto"/>
        <w:ind w:left="774"/>
        <w:jc w:val="both"/>
      </w:pPr>
    </w:p>
    <w:p w14:paraId="1BFF26FC" w14:textId="1B8B9B12" w:rsidR="00FE136F" w:rsidRDefault="00707106" w:rsidP="00707106">
      <w:pPr>
        <w:spacing w:after="0" w:line="360" w:lineRule="auto"/>
        <w:ind w:left="774"/>
        <w:jc w:val="both"/>
        <w:rPr>
          <w:bCs/>
        </w:rPr>
      </w:pPr>
      <w:proofErr w:type="gramStart"/>
      <w:r>
        <w:t xml:space="preserve">1.2.4.2 </w:t>
      </w:r>
      <w:r w:rsidR="00B54102" w:rsidRPr="00707106">
        <w:rPr>
          <w:bCs/>
        </w:rPr>
        <w:t>Durante</w:t>
      </w:r>
      <w:proofErr w:type="gramEnd"/>
      <w:r w:rsidR="00B54102" w:rsidRPr="00707106">
        <w:rPr>
          <w:bCs/>
        </w:rPr>
        <w:t xml:space="preserve"> o evento</w:t>
      </w:r>
      <w:r>
        <w:rPr>
          <w:bCs/>
        </w:rPr>
        <w:t>:</w:t>
      </w:r>
    </w:p>
    <w:p w14:paraId="26875A74" w14:textId="3B5BC232" w:rsidR="00FE136F" w:rsidRPr="000358DE" w:rsidRDefault="00FE136F" w:rsidP="00707106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/>
        <w:jc w:val="both"/>
      </w:pPr>
      <w:r w:rsidRPr="000358DE">
        <w:t xml:space="preserve">Estar disponível no local </w:t>
      </w:r>
      <w:r w:rsidR="00B54102">
        <w:t>do evento durante todos os dias.</w:t>
      </w:r>
    </w:p>
    <w:p w14:paraId="31A5E3DE" w14:textId="1DCC7561" w:rsidR="00FE136F" w:rsidRDefault="00FE136F" w:rsidP="00707106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/>
        <w:jc w:val="both"/>
      </w:pPr>
      <w:r>
        <w:t xml:space="preserve">Manter um coordenador de arbitragem geral </w:t>
      </w:r>
      <w:r w:rsidR="00B54102">
        <w:t>durante todos os dias do evento.</w:t>
      </w:r>
    </w:p>
    <w:p w14:paraId="2763229E" w14:textId="77777777" w:rsidR="0034770F" w:rsidRPr="0034770F" w:rsidRDefault="0034770F" w:rsidP="0034770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lastRenderedPageBreak/>
        <w:t>Providenciar a entrega da (s) súmula (s) do (s) jogo (s) logo após a sua realização à Coordenação Técnica dos Evento em questão, no caso de ocorrências que exijam relatórios mais extensos/detalhados;</w:t>
      </w:r>
    </w:p>
    <w:p w14:paraId="69BC15DF" w14:textId="75DC818E" w:rsidR="0034770F" w:rsidRPr="0034770F" w:rsidRDefault="0034770F" w:rsidP="0034770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Estar no local dos jogos com antecedência mínima de 40 minutos ao horário determinado pela Tabela dos Jogos, p</w:t>
      </w:r>
      <w:r>
        <w:rPr>
          <w:rFonts w:eastAsiaTheme="minorHAnsi"/>
        </w:rPr>
        <w:t>ara o início do jogo/competição.</w:t>
      </w:r>
    </w:p>
    <w:p w14:paraId="0A970F5C" w14:textId="6CF1F90C" w:rsidR="0034770F" w:rsidRPr="0034770F" w:rsidRDefault="0034770F" w:rsidP="0034770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Verificar as instalações antes do início da partida e relatando qualquer problema verificado para a coordenação do evento, afim de garantir a segurança dos atletas.</w:t>
      </w:r>
    </w:p>
    <w:p w14:paraId="19EC38B9" w14:textId="38A201B3" w:rsidR="0034770F" w:rsidRDefault="0034770F" w:rsidP="0034770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Zelar pelas instalações, edificações e equipamentos colocados à disposição para a realização dos jogos/competições;</w:t>
      </w:r>
    </w:p>
    <w:p w14:paraId="2581074A" w14:textId="7000152C" w:rsidR="00707106" w:rsidRPr="000358DE" w:rsidRDefault="00707106" w:rsidP="0034770F">
      <w:pPr>
        <w:spacing w:after="0" w:line="240" w:lineRule="auto"/>
      </w:pP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707106" w:rsidRPr="00561208" w14:paraId="020C5EAE" w14:textId="77777777" w:rsidTr="00AD5EE4">
        <w:tc>
          <w:tcPr>
            <w:tcW w:w="9060" w:type="dxa"/>
            <w:shd w:val="clear" w:color="auto" w:fill="D9D9D9" w:themeFill="background1" w:themeFillShade="D9"/>
            <w:vAlign w:val="center"/>
          </w:tcPr>
          <w:p w14:paraId="3C32C069" w14:textId="52B801BD" w:rsidR="00707106" w:rsidRPr="00561208" w:rsidRDefault="00420C52" w:rsidP="00AD5EE4">
            <w:pPr>
              <w:pStyle w:val="Pargrafoda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>
              <w:rPr>
                <w:rFonts w:eastAsiaTheme="minorHAnsi"/>
                <w:b/>
                <w:bCs/>
                <w:color w:val="000000" w:themeColor="text1"/>
              </w:rPr>
              <w:t>LOTE 2</w:t>
            </w:r>
            <w:r w:rsidR="00707106" w:rsidRPr="00561208">
              <w:rPr>
                <w:rFonts w:eastAsiaTheme="minorHAnsi"/>
                <w:b/>
                <w:bCs/>
                <w:color w:val="000000" w:themeColor="text1"/>
              </w:rPr>
              <w:t xml:space="preserve"> – </w:t>
            </w:r>
            <w:r w:rsidR="00707106" w:rsidRPr="000358DE">
              <w:rPr>
                <w:rFonts w:eastAsiaTheme="minorHAnsi"/>
                <w:b/>
                <w:bCs/>
              </w:rPr>
              <w:t>JOGOS DE INTEGRAÇÃO DOS SERVIDORES DA UDESC - JISUDESC 201</w:t>
            </w:r>
            <w:r w:rsidR="00707106">
              <w:rPr>
                <w:rFonts w:eastAsiaTheme="minorHAnsi"/>
                <w:b/>
                <w:bCs/>
              </w:rPr>
              <w:t>9</w:t>
            </w:r>
          </w:p>
        </w:tc>
      </w:tr>
    </w:tbl>
    <w:p w14:paraId="2F98E738" w14:textId="77777777" w:rsidR="00707106" w:rsidRDefault="00707106" w:rsidP="00707106">
      <w:pPr>
        <w:autoSpaceDE w:val="0"/>
        <w:autoSpaceDN w:val="0"/>
        <w:adjustRightInd w:val="0"/>
        <w:spacing w:after="0" w:line="360" w:lineRule="exact"/>
        <w:jc w:val="both"/>
        <w:rPr>
          <w:rFonts w:eastAsiaTheme="minorHAnsi"/>
          <w:b/>
          <w:bCs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641"/>
        <w:gridCol w:w="1655"/>
        <w:gridCol w:w="1448"/>
        <w:gridCol w:w="1584"/>
        <w:gridCol w:w="3739"/>
      </w:tblGrid>
      <w:tr w:rsidR="009F6B11" w14:paraId="61A60E72" w14:textId="77777777" w:rsidTr="00BF6E95">
        <w:tc>
          <w:tcPr>
            <w:tcW w:w="641" w:type="dxa"/>
            <w:vAlign w:val="center"/>
          </w:tcPr>
          <w:p w14:paraId="5003D0E0" w14:textId="4192DE89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Item</w:t>
            </w:r>
          </w:p>
        </w:tc>
        <w:tc>
          <w:tcPr>
            <w:tcW w:w="1655" w:type="dxa"/>
            <w:vAlign w:val="center"/>
          </w:tcPr>
          <w:p w14:paraId="3D71099A" w14:textId="3A700B5B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Modalidade</w:t>
            </w:r>
          </w:p>
        </w:tc>
        <w:tc>
          <w:tcPr>
            <w:tcW w:w="1448" w:type="dxa"/>
            <w:vAlign w:val="center"/>
          </w:tcPr>
          <w:p w14:paraId="348A25D3" w14:textId="777076E0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C71BD6">
              <w:rPr>
                <w:b/>
                <w:sz w:val="20"/>
              </w:rPr>
              <w:t>Nº de jogos/ provas/serviço</w:t>
            </w:r>
          </w:p>
        </w:tc>
        <w:tc>
          <w:tcPr>
            <w:tcW w:w="1584" w:type="dxa"/>
            <w:vAlign w:val="center"/>
          </w:tcPr>
          <w:p w14:paraId="32D9D111" w14:textId="308D60E5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0358DE">
              <w:rPr>
                <w:b/>
              </w:rPr>
              <w:t>Tempo de jogo</w:t>
            </w:r>
          </w:p>
        </w:tc>
        <w:tc>
          <w:tcPr>
            <w:tcW w:w="3739" w:type="dxa"/>
            <w:vAlign w:val="center"/>
          </w:tcPr>
          <w:p w14:paraId="6936429A" w14:textId="3ACAEBDC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Características da competição e quadro de árbitros por jogo/partida</w:t>
            </w:r>
          </w:p>
        </w:tc>
      </w:tr>
      <w:tr w:rsidR="009F6B11" w14:paraId="537E1F44" w14:textId="77777777" w:rsidTr="00BF6E95">
        <w:tc>
          <w:tcPr>
            <w:tcW w:w="641" w:type="dxa"/>
            <w:vAlign w:val="center"/>
          </w:tcPr>
          <w:p w14:paraId="7C0D5BC5" w14:textId="288243CE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55" w:type="dxa"/>
            <w:vAlign w:val="center"/>
          </w:tcPr>
          <w:p w14:paraId="27868D0E" w14:textId="286FEFFB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F02DA">
              <w:t>Corrida rústica</w:t>
            </w:r>
          </w:p>
        </w:tc>
        <w:tc>
          <w:tcPr>
            <w:tcW w:w="1448" w:type="dxa"/>
            <w:vAlign w:val="center"/>
          </w:tcPr>
          <w:p w14:paraId="6FDE088E" w14:textId="69564839" w:rsidR="009F6B11" w:rsidRPr="00C71BD6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</w:rPr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33FB31D0" w14:textId="2E1D9CF5" w:rsidR="009F6B11" w:rsidRPr="000358DE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F02DA">
              <w:t>O tempo que durar a prova</w:t>
            </w:r>
          </w:p>
        </w:tc>
        <w:tc>
          <w:tcPr>
            <w:tcW w:w="3739" w:type="dxa"/>
            <w:vAlign w:val="center"/>
          </w:tcPr>
          <w:p w14:paraId="411B2C36" w14:textId="77777777" w:rsidR="009F6B11" w:rsidRPr="003F02DA" w:rsidRDefault="009F6B11" w:rsidP="00DB1286">
            <w:pPr>
              <w:spacing w:after="0" w:line="240" w:lineRule="auto"/>
              <w:jc w:val="center"/>
            </w:pPr>
            <w:r>
              <w:t xml:space="preserve">Categoria: </w:t>
            </w:r>
            <w:proofErr w:type="spellStart"/>
            <w:r>
              <w:t>adulto</w:t>
            </w:r>
            <w:proofErr w:type="spellEnd"/>
            <w:r w:rsidRPr="003F02DA">
              <w:t xml:space="preserve"> e sênior. Percurso 3.000m para o naipe masculino e 2.000m p</w:t>
            </w:r>
            <w:r>
              <w:t xml:space="preserve">ara o feminino. Largada única. </w:t>
            </w:r>
            <w:r w:rsidRPr="003F02DA">
              <w:t>4 árbitros.</w:t>
            </w:r>
          </w:p>
          <w:p w14:paraId="46B2C6B6" w14:textId="4A7BD8DA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03394">
              <w:rPr>
                <w:sz w:val="20"/>
              </w:rPr>
              <w:t>*A empresa deverá disponibilizar painel para mostrar resultados aos participantes das provas e realizar a filmagem da prova.</w:t>
            </w:r>
          </w:p>
        </w:tc>
      </w:tr>
      <w:tr w:rsidR="009F6B11" w14:paraId="2E836A2A" w14:textId="77777777" w:rsidTr="00BF6E95">
        <w:tc>
          <w:tcPr>
            <w:tcW w:w="641" w:type="dxa"/>
            <w:vAlign w:val="center"/>
          </w:tcPr>
          <w:p w14:paraId="055ADE33" w14:textId="028C91BF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55" w:type="dxa"/>
            <w:vAlign w:val="center"/>
          </w:tcPr>
          <w:p w14:paraId="0A0B0127" w14:textId="65C0009C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Basquete</w:t>
            </w:r>
            <w:r w:rsidRPr="003F02DA">
              <w:t xml:space="preserve"> </w:t>
            </w:r>
            <w:r>
              <w:t>3x3</w:t>
            </w:r>
          </w:p>
        </w:tc>
        <w:tc>
          <w:tcPr>
            <w:tcW w:w="1448" w:type="dxa"/>
            <w:vAlign w:val="center"/>
          </w:tcPr>
          <w:p w14:paraId="6337F89A" w14:textId="11E451AB" w:rsidR="009F6B11" w:rsidRPr="00F17867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75491810" w14:textId="7F1DD44D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Regra do 3x3</w:t>
            </w:r>
          </w:p>
        </w:tc>
        <w:tc>
          <w:tcPr>
            <w:tcW w:w="3739" w:type="dxa"/>
            <w:vAlign w:val="center"/>
          </w:tcPr>
          <w:p w14:paraId="36667D3E" w14:textId="77777777" w:rsidR="009F6B11" w:rsidRDefault="009F6B11" w:rsidP="00DB1286">
            <w:pPr>
              <w:spacing w:after="0" w:line="240" w:lineRule="auto"/>
              <w:jc w:val="center"/>
            </w:pPr>
            <w:r w:rsidRPr="003F02DA">
              <w:t>Categoria: adulto</w:t>
            </w:r>
            <w:r>
              <w:t xml:space="preserve">. Naipe: feminino e masculino. </w:t>
            </w:r>
          </w:p>
          <w:p w14:paraId="102D2224" w14:textId="14DF8353" w:rsidR="009F6B11" w:rsidRDefault="009F6B11" w:rsidP="00DB1286">
            <w:pPr>
              <w:spacing w:after="0" w:line="240" w:lineRule="auto"/>
              <w:jc w:val="center"/>
            </w:pPr>
            <w:r>
              <w:t xml:space="preserve">2 árbitros e </w:t>
            </w:r>
            <w:r w:rsidRPr="003F02DA">
              <w:t>2 mesários.</w:t>
            </w:r>
          </w:p>
        </w:tc>
      </w:tr>
      <w:tr w:rsidR="009F6B11" w14:paraId="65BAE8AF" w14:textId="77777777" w:rsidTr="00BF6E95">
        <w:tc>
          <w:tcPr>
            <w:tcW w:w="641" w:type="dxa"/>
            <w:vAlign w:val="center"/>
          </w:tcPr>
          <w:p w14:paraId="78F7D1A1" w14:textId="4E7D5C03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55" w:type="dxa"/>
            <w:vAlign w:val="center"/>
          </w:tcPr>
          <w:p w14:paraId="5631F556" w14:textId="3A3FC225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 xml:space="preserve">Futebol </w:t>
            </w:r>
            <w:r>
              <w:t xml:space="preserve">7 </w:t>
            </w:r>
            <w:r w:rsidRPr="003F02DA">
              <w:t>Suíço</w:t>
            </w:r>
          </w:p>
        </w:tc>
        <w:tc>
          <w:tcPr>
            <w:tcW w:w="1448" w:type="dxa"/>
            <w:vAlign w:val="center"/>
          </w:tcPr>
          <w:p w14:paraId="559DDB27" w14:textId="3B07E43A" w:rsidR="009F6B11" w:rsidRPr="00F17867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23ED4B20" w14:textId="38CB564B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Dois tempos de </w:t>
            </w:r>
            <w:r w:rsidRPr="000358DE">
              <w:t>20min corridos</w:t>
            </w:r>
          </w:p>
        </w:tc>
        <w:tc>
          <w:tcPr>
            <w:tcW w:w="3739" w:type="dxa"/>
            <w:vAlign w:val="center"/>
          </w:tcPr>
          <w:p w14:paraId="6BBA5130" w14:textId="77777777" w:rsidR="009F6B11" w:rsidRDefault="009F6B11" w:rsidP="00DB1286">
            <w:pPr>
              <w:spacing w:after="0" w:line="240" w:lineRule="auto"/>
              <w:jc w:val="center"/>
            </w:pPr>
            <w:r>
              <w:t xml:space="preserve">Categoria: </w:t>
            </w:r>
            <w:proofErr w:type="spellStart"/>
            <w:r>
              <w:t>adulto</w:t>
            </w:r>
            <w:proofErr w:type="spellEnd"/>
            <w:r w:rsidRPr="003F02DA">
              <w:t xml:space="preserve"> e sênior. Naipe: masculino. </w:t>
            </w:r>
          </w:p>
          <w:p w14:paraId="6167C9F0" w14:textId="65C98563" w:rsidR="009F6B11" w:rsidRPr="003F02DA" w:rsidRDefault="009F6B11" w:rsidP="00DB1286">
            <w:pPr>
              <w:spacing w:after="0" w:line="240" w:lineRule="auto"/>
              <w:jc w:val="center"/>
            </w:pPr>
            <w:r w:rsidRPr="003F02DA">
              <w:t>2 árbitros e 1 mesário.</w:t>
            </w:r>
          </w:p>
        </w:tc>
      </w:tr>
      <w:tr w:rsidR="009F6B11" w14:paraId="075DB661" w14:textId="77777777" w:rsidTr="00BF6E95">
        <w:tc>
          <w:tcPr>
            <w:tcW w:w="641" w:type="dxa"/>
            <w:vAlign w:val="center"/>
          </w:tcPr>
          <w:p w14:paraId="1B68C4A5" w14:textId="312A5339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655" w:type="dxa"/>
            <w:vAlign w:val="center"/>
          </w:tcPr>
          <w:p w14:paraId="1D4CA218" w14:textId="3FC77D16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Futsal</w:t>
            </w:r>
          </w:p>
        </w:tc>
        <w:tc>
          <w:tcPr>
            <w:tcW w:w="1448" w:type="dxa"/>
            <w:vAlign w:val="center"/>
          </w:tcPr>
          <w:p w14:paraId="1FF33662" w14:textId="6316847D" w:rsidR="009F6B11" w:rsidRPr="00F17867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507A01E7" w14:textId="71E5A4E5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Dois tempos de </w:t>
            </w:r>
            <w:r w:rsidRPr="000358DE">
              <w:t>20min corridos</w:t>
            </w:r>
          </w:p>
        </w:tc>
        <w:tc>
          <w:tcPr>
            <w:tcW w:w="3739" w:type="dxa"/>
            <w:vAlign w:val="center"/>
          </w:tcPr>
          <w:p w14:paraId="11F3DE34" w14:textId="77777777" w:rsidR="009F6B11" w:rsidRDefault="009F6B11" w:rsidP="00DB1286">
            <w:pPr>
              <w:spacing w:after="0" w:line="240" w:lineRule="auto"/>
              <w:jc w:val="center"/>
            </w:pPr>
            <w:r>
              <w:t xml:space="preserve">Categoria: </w:t>
            </w:r>
            <w:proofErr w:type="spellStart"/>
            <w:r>
              <w:t>adulto</w:t>
            </w:r>
            <w:proofErr w:type="spellEnd"/>
            <w:r w:rsidRPr="003F02DA">
              <w:t xml:space="preserve"> e sênior. Naipe: masculino</w:t>
            </w:r>
            <w:r>
              <w:t xml:space="preserve"> e feminino</w:t>
            </w:r>
            <w:r w:rsidRPr="003F02DA">
              <w:t xml:space="preserve">. </w:t>
            </w:r>
          </w:p>
          <w:p w14:paraId="73A7CC83" w14:textId="53A031DA" w:rsidR="009F6B11" w:rsidRDefault="009F6B11" w:rsidP="00DB1286">
            <w:pPr>
              <w:spacing w:after="0" w:line="240" w:lineRule="auto"/>
              <w:jc w:val="center"/>
            </w:pPr>
            <w:r w:rsidRPr="003F02DA">
              <w:t>2 árbitros e 1 mesário.</w:t>
            </w:r>
          </w:p>
        </w:tc>
      </w:tr>
      <w:tr w:rsidR="009F6B11" w14:paraId="7F335C0B" w14:textId="77777777" w:rsidTr="00BF6E95">
        <w:tc>
          <w:tcPr>
            <w:tcW w:w="641" w:type="dxa"/>
            <w:vAlign w:val="center"/>
          </w:tcPr>
          <w:p w14:paraId="4B70113A" w14:textId="705EFF04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55" w:type="dxa"/>
            <w:vAlign w:val="center"/>
          </w:tcPr>
          <w:p w14:paraId="2551C147" w14:textId="076A2163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Gincana*</w:t>
            </w:r>
          </w:p>
        </w:tc>
        <w:tc>
          <w:tcPr>
            <w:tcW w:w="1448" w:type="dxa"/>
            <w:vAlign w:val="center"/>
          </w:tcPr>
          <w:p w14:paraId="4C708726" w14:textId="0D8F79DB" w:rsidR="009F6B11" w:rsidRPr="00F17867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13FDAC27" w14:textId="54428473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3 dias</w:t>
            </w:r>
          </w:p>
        </w:tc>
        <w:tc>
          <w:tcPr>
            <w:tcW w:w="3739" w:type="dxa"/>
            <w:vAlign w:val="center"/>
          </w:tcPr>
          <w:p w14:paraId="05C20480" w14:textId="16E00AF8" w:rsidR="009F6B11" w:rsidRDefault="009F6B11" w:rsidP="00DB1286">
            <w:pPr>
              <w:spacing w:after="0" w:line="240" w:lineRule="auto"/>
              <w:jc w:val="center"/>
            </w:pPr>
            <w:r w:rsidRPr="003F02DA">
              <w:t>Categoria: adultos. 10 provas de gincana divididas nos três dias do evento: sexta-feira à tarde, sábado pela manhã, sábado</w:t>
            </w:r>
            <w:r>
              <w:t xml:space="preserve"> pela tarde, domingo de manhã. </w:t>
            </w:r>
            <w:r w:rsidRPr="003F02DA">
              <w:t>2 pessoas habilitadas para conduzir</w:t>
            </w:r>
            <w:r>
              <w:t>.</w:t>
            </w:r>
          </w:p>
        </w:tc>
      </w:tr>
      <w:tr w:rsidR="009F6B11" w14:paraId="2001E94E" w14:textId="77777777" w:rsidTr="00BF6E95">
        <w:tc>
          <w:tcPr>
            <w:tcW w:w="641" w:type="dxa"/>
            <w:vAlign w:val="center"/>
          </w:tcPr>
          <w:p w14:paraId="7E0FDB74" w14:textId="04601E65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655" w:type="dxa"/>
            <w:vAlign w:val="center"/>
          </w:tcPr>
          <w:p w14:paraId="4162E1FC" w14:textId="767ABFFC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Natação</w:t>
            </w:r>
          </w:p>
        </w:tc>
        <w:tc>
          <w:tcPr>
            <w:tcW w:w="1448" w:type="dxa"/>
            <w:vAlign w:val="center"/>
          </w:tcPr>
          <w:p w14:paraId="5E2428B2" w14:textId="77777777" w:rsidR="009F6B11" w:rsidRDefault="009F6B11" w:rsidP="00DB1286">
            <w:pPr>
              <w:spacing w:after="0" w:line="240" w:lineRule="auto"/>
              <w:jc w:val="center"/>
            </w:pPr>
          </w:p>
          <w:p w14:paraId="0984494E" w14:textId="2C3A2223" w:rsidR="009F6B11" w:rsidRPr="00F17867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32FCF720" w14:textId="4D3C5AA7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Por tempo de duração das provas</w:t>
            </w:r>
          </w:p>
        </w:tc>
        <w:tc>
          <w:tcPr>
            <w:tcW w:w="3739" w:type="dxa"/>
            <w:vAlign w:val="center"/>
          </w:tcPr>
          <w:p w14:paraId="1F6E8C84" w14:textId="77777777" w:rsidR="009F6B11" w:rsidRDefault="009F6B11" w:rsidP="00DB1286">
            <w:pPr>
              <w:spacing w:after="0" w:line="240" w:lineRule="auto"/>
              <w:jc w:val="center"/>
            </w:pPr>
            <w:r w:rsidRPr="003F02DA">
              <w:t xml:space="preserve">Adulto e sênior. Naipe: masculino e feminino. </w:t>
            </w:r>
          </w:p>
          <w:p w14:paraId="6F11613E" w14:textId="77777777" w:rsidR="009F6B11" w:rsidRDefault="009F6B11" w:rsidP="00DB1286">
            <w:pPr>
              <w:spacing w:after="0" w:line="240" w:lineRule="auto"/>
              <w:jc w:val="center"/>
            </w:pPr>
            <w:r w:rsidRPr="003F02DA">
              <w:t xml:space="preserve">Provas: 25m </w:t>
            </w:r>
            <w:r>
              <w:t>livre,</w:t>
            </w:r>
            <w:r w:rsidRPr="003F02DA">
              <w:t xml:space="preserve"> </w:t>
            </w:r>
            <w:r>
              <w:t>25m costas, 25m peito, 25m borboleta, revezamento 4x25m Livre</w:t>
            </w:r>
            <w:r w:rsidRPr="003F02DA">
              <w:t xml:space="preserve">. </w:t>
            </w:r>
          </w:p>
          <w:p w14:paraId="08CC77B2" w14:textId="77777777" w:rsidR="009F6B11" w:rsidRDefault="009F6B11" w:rsidP="00DB1286">
            <w:pPr>
              <w:spacing w:after="0" w:line="240" w:lineRule="auto"/>
              <w:jc w:val="center"/>
            </w:pPr>
            <w:r w:rsidRPr="003F02DA">
              <w:t>1 árbitro geral</w:t>
            </w:r>
            <w:r>
              <w:t xml:space="preserve">. </w:t>
            </w:r>
            <w:r w:rsidRPr="003F02DA">
              <w:t xml:space="preserve">4 </w:t>
            </w:r>
            <w:proofErr w:type="spellStart"/>
            <w:r w:rsidRPr="003F02DA">
              <w:t>cronometristas</w:t>
            </w:r>
            <w:proofErr w:type="spellEnd"/>
            <w:r w:rsidRPr="003F02DA">
              <w:t xml:space="preserve">. </w:t>
            </w:r>
            <w:r>
              <w:t xml:space="preserve"> </w:t>
            </w:r>
            <w:proofErr w:type="gramStart"/>
            <w:r w:rsidRPr="003F02DA">
              <w:t>01 anotador/anunciador</w:t>
            </w:r>
            <w:proofErr w:type="gramEnd"/>
            <w:r w:rsidRPr="003F02DA">
              <w:t>.</w:t>
            </w:r>
          </w:p>
          <w:p w14:paraId="2DA14C89" w14:textId="271897FF" w:rsidR="009F6B11" w:rsidRPr="003F02DA" w:rsidRDefault="009F6B11" w:rsidP="00DB1286">
            <w:pPr>
              <w:spacing w:after="0" w:line="240" w:lineRule="auto"/>
              <w:jc w:val="center"/>
            </w:pPr>
            <w:r w:rsidRPr="00693479">
              <w:rPr>
                <w:sz w:val="20"/>
              </w:rPr>
              <w:lastRenderedPageBreak/>
              <w:t xml:space="preserve">** A empresa deverá disponibilizar um notebook com impressora para impressão dos resultados para </w:t>
            </w:r>
            <w:r>
              <w:rPr>
                <w:sz w:val="20"/>
              </w:rPr>
              <w:t>as</w:t>
            </w:r>
            <w:r w:rsidRPr="00693479">
              <w:rPr>
                <w:sz w:val="20"/>
              </w:rPr>
              <w:t xml:space="preserve"> equipe</w:t>
            </w:r>
            <w:r>
              <w:rPr>
                <w:sz w:val="20"/>
              </w:rPr>
              <w:t>s</w:t>
            </w:r>
            <w:r w:rsidRPr="00693479">
              <w:rPr>
                <w:sz w:val="20"/>
              </w:rPr>
              <w:t xml:space="preserve"> participante</w:t>
            </w:r>
            <w:r>
              <w:rPr>
                <w:sz w:val="20"/>
              </w:rPr>
              <w:t>s na sequência</w:t>
            </w:r>
            <w:r w:rsidRPr="00693479">
              <w:rPr>
                <w:sz w:val="20"/>
              </w:rPr>
              <w:t>.</w:t>
            </w:r>
          </w:p>
        </w:tc>
      </w:tr>
      <w:tr w:rsidR="009F6B11" w14:paraId="02E5BA08" w14:textId="77777777" w:rsidTr="00BF6E95">
        <w:tc>
          <w:tcPr>
            <w:tcW w:w="641" w:type="dxa"/>
            <w:vAlign w:val="center"/>
          </w:tcPr>
          <w:p w14:paraId="16E0387B" w14:textId="421E6ECB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1655" w:type="dxa"/>
            <w:vAlign w:val="center"/>
          </w:tcPr>
          <w:p w14:paraId="32E37BF5" w14:textId="248D29D5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Bocha</w:t>
            </w:r>
          </w:p>
        </w:tc>
        <w:tc>
          <w:tcPr>
            <w:tcW w:w="1448" w:type="dxa"/>
            <w:vAlign w:val="center"/>
          </w:tcPr>
          <w:p w14:paraId="5C174576" w14:textId="568A90D1" w:rsidR="009F6B11" w:rsidRDefault="009F6B11" w:rsidP="00DB1286">
            <w:pPr>
              <w:spacing w:after="0" w:line="240" w:lineRule="auto"/>
              <w:jc w:val="center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03D0A972" w14:textId="1CE283DC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Regra Oficial de Bocha RAFA. Até 12 pontos.</w:t>
            </w:r>
          </w:p>
        </w:tc>
        <w:tc>
          <w:tcPr>
            <w:tcW w:w="3739" w:type="dxa"/>
            <w:vAlign w:val="center"/>
          </w:tcPr>
          <w:p w14:paraId="38E951E9" w14:textId="77777777" w:rsidR="009F6B11" w:rsidRDefault="009F6B11" w:rsidP="00DB1286">
            <w:pPr>
              <w:spacing w:after="0" w:line="240" w:lineRule="auto"/>
              <w:jc w:val="center"/>
            </w:pPr>
            <w:r>
              <w:t>Categoria: Adulto</w:t>
            </w:r>
            <w:r w:rsidRPr="003F02DA">
              <w:t xml:space="preserve">. Naipe: masculino e feminino. </w:t>
            </w:r>
          </w:p>
          <w:p w14:paraId="77012B44" w14:textId="69F819F4" w:rsidR="009F6B11" w:rsidRPr="003F02DA" w:rsidRDefault="009F6B11" w:rsidP="00DB1286">
            <w:pPr>
              <w:spacing w:after="0" w:line="240" w:lineRule="auto"/>
              <w:jc w:val="center"/>
            </w:pPr>
            <w:r w:rsidRPr="003F02DA">
              <w:t>1 árbitro.</w:t>
            </w:r>
          </w:p>
        </w:tc>
      </w:tr>
      <w:tr w:rsidR="009F6B11" w14:paraId="08C630BA" w14:textId="77777777" w:rsidTr="00BF6E95">
        <w:tc>
          <w:tcPr>
            <w:tcW w:w="641" w:type="dxa"/>
            <w:vAlign w:val="center"/>
          </w:tcPr>
          <w:p w14:paraId="3E893D22" w14:textId="36480BD0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655" w:type="dxa"/>
            <w:vAlign w:val="center"/>
          </w:tcPr>
          <w:p w14:paraId="31FB1E0A" w14:textId="04FA05E7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Tênis de Mesa</w:t>
            </w:r>
          </w:p>
        </w:tc>
        <w:tc>
          <w:tcPr>
            <w:tcW w:w="1448" w:type="dxa"/>
            <w:vAlign w:val="center"/>
          </w:tcPr>
          <w:p w14:paraId="09BC3390" w14:textId="06C13282" w:rsidR="009F6B11" w:rsidRPr="00F17867" w:rsidRDefault="009F6B11" w:rsidP="00DB1286">
            <w:pPr>
              <w:spacing w:after="0" w:line="240" w:lineRule="auto"/>
              <w:jc w:val="center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1412CB32" w14:textId="3CBB528F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Melhor de 3 sets de 11 pontos.</w:t>
            </w:r>
          </w:p>
        </w:tc>
        <w:tc>
          <w:tcPr>
            <w:tcW w:w="3739" w:type="dxa"/>
            <w:vAlign w:val="center"/>
          </w:tcPr>
          <w:p w14:paraId="795B0DAA" w14:textId="77777777" w:rsidR="009F6B11" w:rsidRDefault="009F6B11" w:rsidP="00DB1286">
            <w:pPr>
              <w:spacing w:after="0" w:line="240" w:lineRule="auto"/>
              <w:jc w:val="center"/>
            </w:pPr>
            <w:r>
              <w:t>Categoria: adulto</w:t>
            </w:r>
            <w:r w:rsidRPr="003F02DA">
              <w:t xml:space="preserve">. Naipe: masculino e feminino. </w:t>
            </w:r>
          </w:p>
          <w:p w14:paraId="3009F343" w14:textId="35282B2B" w:rsidR="009F6B11" w:rsidRDefault="009F6B11" w:rsidP="00DB1286">
            <w:pPr>
              <w:spacing w:after="0" w:line="240" w:lineRule="auto"/>
              <w:jc w:val="center"/>
            </w:pPr>
            <w:r w:rsidRPr="003F02DA">
              <w:t>1 árbitro.</w:t>
            </w:r>
          </w:p>
        </w:tc>
      </w:tr>
      <w:tr w:rsidR="009F6B11" w14:paraId="3DCC0FB7" w14:textId="77777777" w:rsidTr="00BF6E95">
        <w:tc>
          <w:tcPr>
            <w:tcW w:w="641" w:type="dxa"/>
            <w:vAlign w:val="center"/>
          </w:tcPr>
          <w:p w14:paraId="4FEE1530" w14:textId="5883A443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655" w:type="dxa"/>
            <w:vAlign w:val="center"/>
          </w:tcPr>
          <w:p w14:paraId="7BAFA59B" w14:textId="4D4194CD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Tênis de Campo</w:t>
            </w:r>
          </w:p>
        </w:tc>
        <w:tc>
          <w:tcPr>
            <w:tcW w:w="1448" w:type="dxa"/>
            <w:vAlign w:val="center"/>
          </w:tcPr>
          <w:p w14:paraId="1C711CFA" w14:textId="67F65CFA" w:rsidR="009F6B11" w:rsidRPr="00F17867" w:rsidRDefault="009F6B11" w:rsidP="00DB1286">
            <w:pPr>
              <w:spacing w:after="0" w:line="240" w:lineRule="auto"/>
              <w:jc w:val="center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7159E139" w14:textId="77777777" w:rsidR="009F6B11" w:rsidRDefault="009F6B11" w:rsidP="00DB1286">
            <w:pPr>
              <w:spacing w:after="0" w:line="240" w:lineRule="auto"/>
              <w:jc w:val="center"/>
            </w:pPr>
            <w:r>
              <w:t>Um</w:t>
            </w:r>
            <w:r w:rsidRPr="000358DE">
              <w:t xml:space="preserve"> </w:t>
            </w:r>
            <w:r w:rsidRPr="000358DE">
              <w:rPr>
                <w:i/>
              </w:rPr>
              <w:t>SET PRO</w:t>
            </w:r>
            <w:r w:rsidRPr="000358DE">
              <w:t xml:space="preserve"> </w:t>
            </w:r>
          </w:p>
          <w:p w14:paraId="3A716B6D" w14:textId="202231F5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(</w:t>
            </w:r>
            <w:r w:rsidRPr="000358DE">
              <w:t>até 8 games</w:t>
            </w:r>
            <w:r>
              <w:t>)</w:t>
            </w:r>
            <w:r w:rsidRPr="000358DE">
              <w:t>.</w:t>
            </w:r>
          </w:p>
        </w:tc>
        <w:tc>
          <w:tcPr>
            <w:tcW w:w="3739" w:type="dxa"/>
            <w:vAlign w:val="center"/>
          </w:tcPr>
          <w:p w14:paraId="5AE34D5B" w14:textId="77777777" w:rsidR="009F6B11" w:rsidRDefault="009F6B11" w:rsidP="00DB1286">
            <w:pPr>
              <w:spacing w:after="0" w:line="240" w:lineRule="auto"/>
              <w:jc w:val="center"/>
            </w:pPr>
            <w:r w:rsidRPr="000358DE">
              <w:t xml:space="preserve">Naipe: masculino e feminino. </w:t>
            </w:r>
          </w:p>
          <w:p w14:paraId="2C330ED0" w14:textId="5D1B9597" w:rsidR="009F6B11" w:rsidRDefault="009F6B11" w:rsidP="00DB1286">
            <w:pPr>
              <w:spacing w:after="0" w:line="240" w:lineRule="auto"/>
              <w:jc w:val="center"/>
            </w:pPr>
            <w:r w:rsidRPr="000358DE">
              <w:t xml:space="preserve">Sistema de disputa: </w:t>
            </w:r>
            <w:r w:rsidRPr="000358DE">
              <w:rPr>
                <w:i/>
              </w:rPr>
              <w:t xml:space="preserve">SET PRO (set </w:t>
            </w:r>
            <w:r w:rsidRPr="000358DE">
              <w:t>profissional</w:t>
            </w:r>
            <w:r w:rsidRPr="000358DE">
              <w:rPr>
                <w:i/>
              </w:rPr>
              <w:t>)</w:t>
            </w:r>
            <w:r w:rsidRPr="000358DE">
              <w:t xml:space="preserve">, conforme regulamento técnico </w:t>
            </w:r>
            <w:r>
              <w:t xml:space="preserve">(ANEXO). </w:t>
            </w:r>
            <w:r w:rsidRPr="000358DE">
              <w:t>1 árbitro.</w:t>
            </w:r>
          </w:p>
        </w:tc>
      </w:tr>
      <w:tr w:rsidR="009F6B11" w14:paraId="5A27FD00" w14:textId="77777777" w:rsidTr="00BF6E95">
        <w:tc>
          <w:tcPr>
            <w:tcW w:w="641" w:type="dxa"/>
            <w:vAlign w:val="center"/>
          </w:tcPr>
          <w:p w14:paraId="7B13ED0A" w14:textId="4B21C456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655" w:type="dxa"/>
            <w:vAlign w:val="center"/>
          </w:tcPr>
          <w:p w14:paraId="46798DBF" w14:textId="69760130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V</w:t>
            </w:r>
            <w:r>
              <w:t>ôlei</w:t>
            </w:r>
            <w:r w:rsidRPr="003F02DA">
              <w:t xml:space="preserve"> de Areia 4x4</w:t>
            </w:r>
          </w:p>
        </w:tc>
        <w:tc>
          <w:tcPr>
            <w:tcW w:w="1448" w:type="dxa"/>
            <w:vAlign w:val="center"/>
          </w:tcPr>
          <w:p w14:paraId="403FAEA1" w14:textId="6F18887E" w:rsidR="009F6B11" w:rsidRPr="00F17867" w:rsidRDefault="009F6B11" w:rsidP="00DB1286">
            <w:pPr>
              <w:spacing w:after="0" w:line="240" w:lineRule="auto"/>
              <w:jc w:val="center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661B32F3" w14:textId="1B3945DB" w:rsidR="009F6B11" w:rsidRDefault="009F6B11" w:rsidP="00DB1286">
            <w:pPr>
              <w:spacing w:after="0" w:line="240" w:lineRule="auto"/>
              <w:jc w:val="center"/>
            </w:pPr>
            <w:r w:rsidRPr="003F02DA">
              <w:t xml:space="preserve">Melhor de 3 </w:t>
            </w:r>
            <w:r w:rsidRPr="0006343E">
              <w:rPr>
                <w:i/>
              </w:rPr>
              <w:t>sets</w:t>
            </w:r>
            <w:r w:rsidRPr="003F02DA">
              <w:t xml:space="preserve"> de 18 pontos.</w:t>
            </w:r>
          </w:p>
        </w:tc>
        <w:tc>
          <w:tcPr>
            <w:tcW w:w="3739" w:type="dxa"/>
            <w:vAlign w:val="center"/>
          </w:tcPr>
          <w:p w14:paraId="7F39B49A" w14:textId="77777777" w:rsidR="009F6B11" w:rsidRDefault="009F6B11" w:rsidP="00DB1286">
            <w:pPr>
              <w:spacing w:after="0" w:line="240" w:lineRule="auto"/>
              <w:jc w:val="center"/>
            </w:pPr>
            <w:r>
              <w:t>Categoria: Adulto</w:t>
            </w:r>
            <w:r w:rsidRPr="003F02DA">
              <w:t xml:space="preserve">. Naipe: masculino e feminino. </w:t>
            </w:r>
          </w:p>
          <w:p w14:paraId="3C7E73A9" w14:textId="63D2742D" w:rsidR="009F6B11" w:rsidRPr="000358DE" w:rsidRDefault="009F6B11" w:rsidP="00DB1286">
            <w:pPr>
              <w:spacing w:after="0" w:line="240" w:lineRule="auto"/>
              <w:jc w:val="center"/>
            </w:pPr>
            <w:r w:rsidRPr="003F02DA">
              <w:t>1 árbitro, 1 auxiliar e 1 mesário.</w:t>
            </w:r>
          </w:p>
        </w:tc>
      </w:tr>
      <w:tr w:rsidR="009F6B11" w14:paraId="27423F0B" w14:textId="77777777" w:rsidTr="00BF6E95">
        <w:tc>
          <w:tcPr>
            <w:tcW w:w="641" w:type="dxa"/>
            <w:vAlign w:val="center"/>
          </w:tcPr>
          <w:p w14:paraId="363E6196" w14:textId="337944F1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655" w:type="dxa"/>
            <w:vAlign w:val="center"/>
          </w:tcPr>
          <w:p w14:paraId="123275E9" w14:textId="4E569104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F02DA">
              <w:t>Xadrez</w:t>
            </w:r>
          </w:p>
        </w:tc>
        <w:tc>
          <w:tcPr>
            <w:tcW w:w="1448" w:type="dxa"/>
            <w:vAlign w:val="center"/>
          </w:tcPr>
          <w:p w14:paraId="34E22AE3" w14:textId="6A061A85" w:rsidR="009F6B11" w:rsidRPr="00F17867" w:rsidRDefault="009F6B11" w:rsidP="00DB1286">
            <w:pPr>
              <w:spacing w:after="0" w:line="240" w:lineRule="auto"/>
              <w:jc w:val="center"/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639405A1" w14:textId="073458E1" w:rsidR="009F6B11" w:rsidRPr="003F02DA" w:rsidRDefault="009F6B11" w:rsidP="00DB1286">
            <w:pPr>
              <w:spacing w:after="0" w:line="240" w:lineRule="auto"/>
              <w:jc w:val="center"/>
            </w:pPr>
            <w:r w:rsidRPr="003F02DA">
              <w:t>Definido no Congresso Técnico.</w:t>
            </w:r>
          </w:p>
        </w:tc>
        <w:tc>
          <w:tcPr>
            <w:tcW w:w="3739" w:type="dxa"/>
            <w:vAlign w:val="center"/>
          </w:tcPr>
          <w:p w14:paraId="7E426D2D" w14:textId="77777777" w:rsidR="009F6B11" w:rsidRDefault="009F6B11" w:rsidP="00DB1286">
            <w:pPr>
              <w:spacing w:after="0" w:line="240" w:lineRule="auto"/>
              <w:jc w:val="center"/>
            </w:pPr>
            <w:r>
              <w:t>Categoria: Adulto</w:t>
            </w:r>
            <w:r w:rsidRPr="003F02DA">
              <w:t xml:space="preserve">. Naipe: masculino e feminino. </w:t>
            </w:r>
          </w:p>
          <w:p w14:paraId="40A8D00C" w14:textId="55635573" w:rsidR="009F6B11" w:rsidRDefault="009F6B11" w:rsidP="00DB1286">
            <w:pPr>
              <w:spacing w:after="0" w:line="240" w:lineRule="auto"/>
              <w:jc w:val="center"/>
            </w:pPr>
            <w:r w:rsidRPr="003F02DA">
              <w:t>1 árbitro.</w:t>
            </w:r>
          </w:p>
        </w:tc>
      </w:tr>
      <w:tr w:rsidR="009F6B11" w14:paraId="0DDE95DB" w14:textId="77777777" w:rsidTr="00BF6E95">
        <w:tc>
          <w:tcPr>
            <w:tcW w:w="641" w:type="dxa"/>
            <w:vAlign w:val="center"/>
          </w:tcPr>
          <w:p w14:paraId="640B6398" w14:textId="2F27AC68" w:rsidR="009F6B11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655" w:type="dxa"/>
            <w:vAlign w:val="center"/>
          </w:tcPr>
          <w:p w14:paraId="23F8B548" w14:textId="200DCDF3" w:rsidR="009F6B11" w:rsidRPr="003F02DA" w:rsidRDefault="009F6B11" w:rsidP="00DB128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TACO</w:t>
            </w:r>
          </w:p>
        </w:tc>
        <w:tc>
          <w:tcPr>
            <w:tcW w:w="1448" w:type="dxa"/>
            <w:vAlign w:val="center"/>
          </w:tcPr>
          <w:p w14:paraId="174F56B0" w14:textId="4CA2B7A5" w:rsidR="009F6B11" w:rsidRPr="00F17867" w:rsidRDefault="009F6B11" w:rsidP="00DB1286">
            <w:pPr>
              <w:spacing w:after="0" w:line="240" w:lineRule="auto"/>
              <w:jc w:val="center"/>
            </w:pPr>
            <w:r>
              <w:t>Conforme Anexo II</w:t>
            </w:r>
          </w:p>
        </w:tc>
        <w:tc>
          <w:tcPr>
            <w:tcW w:w="1584" w:type="dxa"/>
            <w:vAlign w:val="center"/>
          </w:tcPr>
          <w:p w14:paraId="59BD5502" w14:textId="196C2304" w:rsidR="009F6B11" w:rsidRPr="003F02DA" w:rsidRDefault="009F6B11" w:rsidP="00DB1286">
            <w:pPr>
              <w:spacing w:after="0" w:line="240" w:lineRule="auto"/>
              <w:jc w:val="center"/>
            </w:pPr>
            <w:r>
              <w:t>Até atingir a pontuação</w:t>
            </w:r>
          </w:p>
        </w:tc>
        <w:tc>
          <w:tcPr>
            <w:tcW w:w="3739" w:type="dxa"/>
            <w:vAlign w:val="center"/>
          </w:tcPr>
          <w:p w14:paraId="6487FD68" w14:textId="77777777" w:rsidR="009F6B11" w:rsidRDefault="009F6B11" w:rsidP="00DB1286">
            <w:pPr>
              <w:spacing w:after="0" w:line="240" w:lineRule="auto"/>
              <w:jc w:val="center"/>
            </w:pPr>
            <w:r>
              <w:t xml:space="preserve">Categoria Adulto. Naipe masculino e feminino. </w:t>
            </w:r>
          </w:p>
          <w:p w14:paraId="4F731AF9" w14:textId="50117E62" w:rsidR="009F6B11" w:rsidRDefault="009F6B11" w:rsidP="00DB1286">
            <w:pPr>
              <w:spacing w:after="0" w:line="240" w:lineRule="auto"/>
              <w:jc w:val="center"/>
            </w:pPr>
            <w:r>
              <w:t xml:space="preserve">2 árbitros </w:t>
            </w:r>
          </w:p>
        </w:tc>
      </w:tr>
    </w:tbl>
    <w:p w14:paraId="0BC86A0B" w14:textId="77777777" w:rsidR="009A0475" w:rsidRDefault="009A0475" w:rsidP="009A0475">
      <w:pPr>
        <w:tabs>
          <w:tab w:val="left" w:pos="2361"/>
        </w:tabs>
        <w:jc w:val="both"/>
      </w:pPr>
    </w:p>
    <w:p w14:paraId="113F7D18" w14:textId="58110869" w:rsidR="009A0475" w:rsidRDefault="00AD5EE4" w:rsidP="009A0475">
      <w:pPr>
        <w:tabs>
          <w:tab w:val="left" w:pos="2361"/>
        </w:tabs>
        <w:jc w:val="both"/>
        <w:rPr>
          <w:iCs/>
        </w:rPr>
      </w:pPr>
      <w:r>
        <w:t xml:space="preserve">Item </w:t>
      </w:r>
      <w:r w:rsidR="009A0475">
        <w:t>1</w:t>
      </w:r>
      <w:r>
        <w:t>5</w:t>
      </w:r>
      <w:r w:rsidR="009A0475">
        <w:t xml:space="preserve"> - Gincana</w:t>
      </w:r>
      <w:r w:rsidR="009A0475" w:rsidRPr="000358DE">
        <w:t>*</w:t>
      </w:r>
      <w:r w:rsidR="009A0475">
        <w:t>:</w:t>
      </w:r>
      <w:r w:rsidR="009A0475" w:rsidRPr="000358DE">
        <w:t xml:space="preserve"> no caso específico da gincana, o evento supracitado deverá ter, no mínimo, 20 (vinte) provas realizadas. </w:t>
      </w:r>
      <w:r w:rsidR="009A0475">
        <w:rPr>
          <w:iCs/>
        </w:rPr>
        <w:t xml:space="preserve">As provas da gincana </w:t>
      </w:r>
      <w:r w:rsidR="009A0475" w:rsidRPr="000358DE">
        <w:rPr>
          <w:iCs/>
        </w:rPr>
        <w:t>devem ser variadas e aprovadas previamente pelo gestor de execução, distribuídas proporcionalmente durante todo o período do evento e devem conter atividades que envolvam capacidades físicas diversas, raciocínio lógico, coordenação motora, ludicidade e trabalho em grupo, garantindo a diversidade e dinamicidade inerentes à gincana. Os materiais a serem utilizados devem ser informados pela empresa e aprovados pelo gestor de execução juntamente com as provas nas quais eles serão utilizados. Todo e qualquer material a ser utilizado na gincana é de responsabilidade da empresa contratada.</w:t>
      </w:r>
    </w:p>
    <w:p w14:paraId="319A02CD" w14:textId="77777777" w:rsidR="00FE136F" w:rsidRPr="000358DE" w:rsidRDefault="00FE136F" w:rsidP="00BF6E95">
      <w:pPr>
        <w:keepLines/>
        <w:spacing w:line="360" w:lineRule="exact"/>
        <w:rPr>
          <w:b/>
          <w:bCs/>
        </w:rPr>
      </w:pPr>
      <w:r w:rsidRPr="000358DE">
        <w:rPr>
          <w:b/>
          <w:bCs/>
        </w:rPr>
        <w:t>2.1 Descrição do local da execução dos serviços:</w:t>
      </w:r>
    </w:p>
    <w:p w14:paraId="7C6A5201" w14:textId="00320147" w:rsidR="00FE136F" w:rsidRPr="000358DE" w:rsidRDefault="00FE136F" w:rsidP="00BF6E95">
      <w:pPr>
        <w:keepLines/>
        <w:spacing w:line="360" w:lineRule="exact"/>
        <w:jc w:val="both"/>
        <w:rPr>
          <w:bCs/>
        </w:rPr>
      </w:pPr>
      <w:r w:rsidRPr="000358DE">
        <w:rPr>
          <w:bCs/>
        </w:rPr>
        <w:t>2.1.1 O evento ser</w:t>
      </w:r>
      <w:r w:rsidR="00B4419F">
        <w:rPr>
          <w:bCs/>
        </w:rPr>
        <w:t>á</w:t>
      </w:r>
      <w:r w:rsidRPr="000358DE">
        <w:rPr>
          <w:bCs/>
        </w:rPr>
        <w:t xml:space="preserve"> realizado em Florianópolis</w:t>
      </w:r>
      <w:r w:rsidR="00B4419F">
        <w:rPr>
          <w:bCs/>
        </w:rPr>
        <w:t xml:space="preserve"> no período de 4 a 6 de outubro</w:t>
      </w:r>
      <w:r w:rsidR="00BF6E95">
        <w:rPr>
          <w:bCs/>
        </w:rPr>
        <w:t xml:space="preserve"> de 2019</w:t>
      </w:r>
      <w:r w:rsidRPr="000358DE">
        <w:rPr>
          <w:bCs/>
        </w:rPr>
        <w:t>. A UDESC reserva o direito de alteração dos locais de jogos em caso de contratempo ou necessidade.</w:t>
      </w:r>
    </w:p>
    <w:p w14:paraId="15D8E0E9" w14:textId="1A1561AB" w:rsidR="00FE136F" w:rsidRPr="00086804" w:rsidRDefault="00BF6E95" w:rsidP="00BF6E95">
      <w:pPr>
        <w:pStyle w:val="PargrafodaLista"/>
        <w:keepLines/>
        <w:numPr>
          <w:ilvl w:val="1"/>
          <w:numId w:val="9"/>
        </w:numPr>
        <w:spacing w:line="360" w:lineRule="exact"/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FE136F" w:rsidRPr="00086804">
        <w:rPr>
          <w:b/>
          <w:bCs/>
        </w:rPr>
        <w:t>Especificações Técnicas (Organização Técnica Esportiva):</w:t>
      </w:r>
    </w:p>
    <w:p w14:paraId="3C38F787" w14:textId="1B3DC41F" w:rsidR="00FE136F" w:rsidRPr="000358DE" w:rsidRDefault="00086804" w:rsidP="008D05DA">
      <w:pPr>
        <w:keepLines/>
        <w:spacing w:after="0" w:line="360" w:lineRule="auto"/>
        <w:jc w:val="both"/>
      </w:pPr>
      <w:r>
        <w:t>2.2.1</w:t>
      </w:r>
      <w:r w:rsidR="00B54102">
        <w:t xml:space="preserve"> </w:t>
      </w:r>
      <w:r w:rsidR="00FE136F" w:rsidRPr="000358DE">
        <w:t>Disponibili</w:t>
      </w:r>
      <w:r w:rsidR="00B54102">
        <w:t>zação de árbitros para o evento.</w:t>
      </w:r>
    </w:p>
    <w:p w14:paraId="388B7396" w14:textId="38737D90" w:rsidR="00086804" w:rsidRDefault="00086804" w:rsidP="008D05DA">
      <w:pPr>
        <w:keepLines/>
        <w:spacing w:after="0" w:line="360" w:lineRule="auto"/>
        <w:jc w:val="both"/>
      </w:pPr>
      <w:r>
        <w:t>2.2.2</w:t>
      </w:r>
      <w:r w:rsidR="00B54102">
        <w:t xml:space="preserve"> </w:t>
      </w:r>
      <w:r w:rsidR="00FE136F" w:rsidRPr="000358DE">
        <w:t>Disponibilização de material de arbitragem (apitos, cartões amarelo e vermelho, cronômetros, canetas e demais materiais necessário</w:t>
      </w:r>
      <w:r w:rsidR="00B54102">
        <w:t>s para o serviço de arbitragem).</w:t>
      </w:r>
    </w:p>
    <w:p w14:paraId="7E1D8FD5" w14:textId="09F45FED" w:rsidR="00FE136F" w:rsidRDefault="00EA1330" w:rsidP="008D05DA">
      <w:pPr>
        <w:keepLines/>
        <w:spacing w:after="0" w:line="360" w:lineRule="auto"/>
        <w:jc w:val="both"/>
      </w:pPr>
      <w:proofErr w:type="gramStart"/>
      <w:r>
        <w:lastRenderedPageBreak/>
        <w:t xml:space="preserve">2.2.3 </w:t>
      </w:r>
      <w:r w:rsidR="002B1F41">
        <w:t>U</w:t>
      </w:r>
      <w:r w:rsidRPr="000358DE">
        <w:t>m</w:t>
      </w:r>
      <w:proofErr w:type="gramEnd"/>
      <w:r w:rsidR="00FE136F" w:rsidRPr="000358DE">
        <w:t xml:space="preserve"> representante da equipe de arbitragem de cada mo</w:t>
      </w:r>
      <w:r w:rsidR="00B4419F">
        <w:t>dalidade deverá estar disponível</w:t>
      </w:r>
      <w:r w:rsidR="00B54102">
        <w:t xml:space="preserve"> para reunião </w:t>
      </w:r>
      <w:r w:rsidR="00B4419F">
        <w:t xml:space="preserve">prévia </w:t>
      </w:r>
      <w:r w:rsidR="00B54102">
        <w:t>junto à equipe de coordenação</w:t>
      </w:r>
      <w:r w:rsidR="00B54102" w:rsidRPr="000358DE">
        <w:t xml:space="preserve"> </w:t>
      </w:r>
      <w:r w:rsidR="00FE136F" w:rsidRPr="000358DE">
        <w:t>dos JI</w:t>
      </w:r>
      <w:r w:rsidR="00FE136F">
        <w:t>S</w:t>
      </w:r>
      <w:r w:rsidR="00FE136F" w:rsidRPr="000358DE">
        <w:t>UDESC 201</w:t>
      </w:r>
      <w:r w:rsidR="00B54102">
        <w:t>9</w:t>
      </w:r>
      <w:r w:rsidR="00FE136F" w:rsidRPr="000358DE">
        <w:t>;</w:t>
      </w:r>
    </w:p>
    <w:p w14:paraId="3D154237" w14:textId="74EAD67E" w:rsidR="0034743B" w:rsidRDefault="0034743B" w:rsidP="008D05DA">
      <w:pPr>
        <w:keepLines/>
        <w:spacing w:after="0" w:line="360" w:lineRule="auto"/>
        <w:jc w:val="both"/>
      </w:pPr>
      <w:r>
        <w:t>2.2.4 A empresa de arbitrage</w:t>
      </w:r>
      <w:r w:rsidR="00B763F8">
        <w:t xml:space="preserve">m deverá seguir a proporção </w:t>
      </w:r>
      <w:r w:rsidR="00B4419F">
        <w:t xml:space="preserve">mínima </w:t>
      </w:r>
      <w:r w:rsidR="00B763F8">
        <w:t>de 3</w:t>
      </w:r>
      <w:r>
        <w:t xml:space="preserve">0% (trinta por cento) da sua equipe para a contratação de profissionais </w:t>
      </w:r>
      <w:r w:rsidR="00B763F8">
        <w:t xml:space="preserve">afiliados </w:t>
      </w:r>
      <w:r>
        <w:t>na federação da s</w:t>
      </w:r>
      <w:r w:rsidR="002B1F41">
        <w:t xml:space="preserve">ua modalidade. </w:t>
      </w:r>
    </w:p>
    <w:p w14:paraId="7033830D" w14:textId="2282869B" w:rsidR="009A0475" w:rsidRDefault="009A0475" w:rsidP="008D05DA">
      <w:pPr>
        <w:keepLines/>
        <w:spacing w:after="0" w:line="360" w:lineRule="auto"/>
        <w:jc w:val="both"/>
      </w:pPr>
      <w:r>
        <w:t>2.2.5 A</w:t>
      </w:r>
      <w:r w:rsidRPr="000358DE">
        <w:t xml:space="preserve"> tabela de jogos do evento será disponibilizada com </w:t>
      </w:r>
      <w:r>
        <w:t>cinco</w:t>
      </w:r>
      <w:r w:rsidRPr="000358DE">
        <w:t xml:space="preserve"> dias de antecedência.</w:t>
      </w:r>
    </w:p>
    <w:p w14:paraId="19C05237" w14:textId="3513648F" w:rsidR="00FE136F" w:rsidRDefault="009A0475" w:rsidP="008D05DA">
      <w:pPr>
        <w:keepLines/>
        <w:spacing w:after="0" w:line="360" w:lineRule="auto"/>
        <w:jc w:val="both"/>
        <w:rPr>
          <w:rFonts w:eastAsiaTheme="minorHAnsi"/>
          <w:bCs/>
        </w:rPr>
      </w:pPr>
      <w:proofErr w:type="gramStart"/>
      <w:r>
        <w:t xml:space="preserve">2.2.6 </w:t>
      </w:r>
      <w:r w:rsidR="00FE136F" w:rsidRPr="009A0475">
        <w:rPr>
          <w:rFonts w:eastAsiaTheme="minorHAnsi"/>
          <w:bCs/>
        </w:rPr>
        <w:t>Cabe</w:t>
      </w:r>
      <w:proofErr w:type="gramEnd"/>
      <w:r w:rsidR="00FE136F" w:rsidRPr="009A0475">
        <w:rPr>
          <w:rFonts w:eastAsiaTheme="minorHAnsi"/>
          <w:bCs/>
        </w:rPr>
        <w:t xml:space="preserve"> à empresa </w:t>
      </w:r>
      <w:r w:rsidR="00EC4374" w:rsidRPr="009A0475">
        <w:rPr>
          <w:rFonts w:eastAsiaTheme="minorHAnsi"/>
          <w:bCs/>
        </w:rPr>
        <w:t>contratada</w:t>
      </w:r>
      <w:r w:rsidR="00FE136F" w:rsidRPr="009A0475">
        <w:rPr>
          <w:rFonts w:eastAsiaTheme="minorHAnsi"/>
          <w:bCs/>
        </w:rPr>
        <w:t>:</w:t>
      </w:r>
    </w:p>
    <w:p w14:paraId="021ECBCB" w14:textId="1816E087" w:rsidR="00FE136F" w:rsidRPr="000358DE" w:rsidRDefault="009A0475" w:rsidP="008D05DA">
      <w:pPr>
        <w:keepLines/>
        <w:spacing w:after="0" w:line="360" w:lineRule="auto"/>
        <w:jc w:val="both"/>
        <w:rPr>
          <w:b/>
          <w:bCs/>
        </w:rPr>
      </w:pPr>
      <w:r>
        <w:rPr>
          <w:rFonts w:eastAsiaTheme="minorHAnsi"/>
          <w:bCs/>
        </w:rPr>
        <w:tab/>
        <w:t>2.2.6.</w:t>
      </w:r>
      <w:r w:rsidRPr="009A0475">
        <w:rPr>
          <w:rFonts w:eastAsiaTheme="minorHAnsi"/>
          <w:bCs/>
        </w:rPr>
        <w:t xml:space="preserve">1 </w:t>
      </w:r>
      <w:r w:rsidR="00EC4374" w:rsidRPr="009A0475">
        <w:rPr>
          <w:bCs/>
        </w:rPr>
        <w:t>Antes do evento</w:t>
      </w:r>
      <w:r>
        <w:rPr>
          <w:bCs/>
        </w:rPr>
        <w:t>:</w:t>
      </w:r>
    </w:p>
    <w:p w14:paraId="727CECFB" w14:textId="546395E6" w:rsidR="00FE136F" w:rsidRPr="009A0475" w:rsidRDefault="00FE136F" w:rsidP="0034770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134" w:hanging="284"/>
        <w:jc w:val="both"/>
        <w:rPr>
          <w:bCs/>
        </w:rPr>
      </w:pPr>
      <w:r w:rsidRPr="009A0475">
        <w:rPr>
          <w:bCs/>
        </w:rPr>
        <w:t>Reuniões com a coordenação geral do JI</w:t>
      </w:r>
      <w:r w:rsidR="00FF1F9A" w:rsidRPr="009A0475">
        <w:rPr>
          <w:bCs/>
        </w:rPr>
        <w:t>S</w:t>
      </w:r>
      <w:r w:rsidRPr="009A0475">
        <w:rPr>
          <w:bCs/>
        </w:rPr>
        <w:t>UDESC 201</w:t>
      </w:r>
      <w:r w:rsidR="00727864" w:rsidRPr="009A0475">
        <w:rPr>
          <w:bCs/>
        </w:rPr>
        <w:t>9.</w:t>
      </w:r>
    </w:p>
    <w:p w14:paraId="11192C61" w14:textId="77777777" w:rsidR="0034770F" w:rsidRPr="000358DE" w:rsidRDefault="0034770F" w:rsidP="0034770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210"/>
        <w:jc w:val="both"/>
      </w:pPr>
      <w:r w:rsidRPr="000358DE">
        <w:t xml:space="preserve">Pleno conhecimento do regulamento técnico da </w:t>
      </w:r>
      <w:r>
        <w:t>competição.</w:t>
      </w:r>
    </w:p>
    <w:p w14:paraId="0DC84468" w14:textId="77777777" w:rsidR="0034770F" w:rsidRPr="000358DE" w:rsidRDefault="0034770F" w:rsidP="0034770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210"/>
        <w:jc w:val="both"/>
      </w:pPr>
      <w:r w:rsidRPr="000358DE">
        <w:t>Participação no</w:t>
      </w:r>
      <w:r>
        <w:t xml:space="preserve"> congresso técnico.</w:t>
      </w:r>
    </w:p>
    <w:p w14:paraId="56F501FA" w14:textId="77777777" w:rsidR="0034770F" w:rsidRDefault="0034770F" w:rsidP="0034770F">
      <w:pPr>
        <w:pStyle w:val="PargrafodaLista"/>
        <w:numPr>
          <w:ilvl w:val="0"/>
          <w:numId w:val="17"/>
        </w:numPr>
        <w:spacing w:after="0" w:line="360" w:lineRule="auto"/>
        <w:ind w:left="1210"/>
        <w:jc w:val="both"/>
      </w:pPr>
      <w:r w:rsidRPr="000358DE">
        <w:t>Estar disponível para eventuais alt</w:t>
      </w:r>
      <w:r>
        <w:t>erações até o início dos jogos.</w:t>
      </w:r>
    </w:p>
    <w:p w14:paraId="1059B681" w14:textId="77777777" w:rsidR="0034770F" w:rsidRDefault="0034770F" w:rsidP="0034770F">
      <w:pPr>
        <w:pStyle w:val="PargrafodaLista"/>
        <w:numPr>
          <w:ilvl w:val="0"/>
          <w:numId w:val="17"/>
        </w:numPr>
        <w:spacing w:after="0" w:line="360" w:lineRule="auto"/>
        <w:ind w:left="1210"/>
        <w:jc w:val="both"/>
      </w:pPr>
      <w:r>
        <w:t>Enviar listagem dos árbitros com 10 dias antecedência, indicando a federação filiada ou apresentação dos documentos que comprovem capacidade técnica de cada árbitro.</w:t>
      </w:r>
    </w:p>
    <w:p w14:paraId="5CBB2ECE" w14:textId="77777777" w:rsidR="0034770F" w:rsidRPr="0034770F" w:rsidRDefault="0034770F" w:rsidP="0034770F">
      <w:pPr>
        <w:pStyle w:val="PargrafodaLista"/>
        <w:numPr>
          <w:ilvl w:val="0"/>
          <w:numId w:val="17"/>
        </w:numPr>
        <w:spacing w:after="0" w:line="360" w:lineRule="auto"/>
        <w:ind w:left="1210"/>
        <w:jc w:val="both"/>
      </w:pPr>
      <w:r w:rsidRPr="00B04780">
        <w:rPr>
          <w:rFonts w:eastAsiaTheme="minorHAnsi"/>
        </w:rPr>
        <w:t>Se necessário a UDESC solicitara a substituição do profissional que não atenda aos requisitos acima, justificando a mesma com base na análise da lista nominal e documentação apresentada pela empresa vencedora.</w:t>
      </w:r>
    </w:p>
    <w:p w14:paraId="13FF7AAB" w14:textId="77777777" w:rsidR="0034770F" w:rsidRDefault="0034770F" w:rsidP="0034770F">
      <w:pPr>
        <w:pStyle w:val="PargrafodaLista"/>
        <w:numPr>
          <w:ilvl w:val="0"/>
          <w:numId w:val="17"/>
        </w:numPr>
        <w:spacing w:after="0" w:line="360" w:lineRule="auto"/>
        <w:ind w:left="1210"/>
        <w:jc w:val="both"/>
      </w:pPr>
      <w:r w:rsidRPr="00B04780">
        <w:rPr>
          <w:rFonts w:eastAsiaTheme="minorHAnsi"/>
        </w:rPr>
        <w:t>No caso de ingresso de novo arbitro ao quadro da empresa durante a realização do campeonato, tal fato deverá ser comunicado por escrito a Coo</w:t>
      </w:r>
      <w:r>
        <w:rPr>
          <w:rFonts w:eastAsiaTheme="minorHAnsi"/>
        </w:rPr>
        <w:t>rdenadoria de Eventos da UDESC, para análise e liberação se atender ao edital.</w:t>
      </w:r>
    </w:p>
    <w:p w14:paraId="5C9C4832" w14:textId="77777777" w:rsidR="0034770F" w:rsidRDefault="0034770F" w:rsidP="008D05DA">
      <w:pPr>
        <w:autoSpaceDE w:val="0"/>
        <w:autoSpaceDN w:val="0"/>
        <w:adjustRightInd w:val="0"/>
        <w:spacing w:after="0" w:line="360" w:lineRule="auto"/>
        <w:ind w:left="708"/>
        <w:jc w:val="both"/>
      </w:pPr>
    </w:p>
    <w:p w14:paraId="3D1B3698" w14:textId="420BDFFA" w:rsidR="00FE136F" w:rsidRPr="000358DE" w:rsidRDefault="009A0475" w:rsidP="008D05DA">
      <w:pPr>
        <w:autoSpaceDE w:val="0"/>
        <w:autoSpaceDN w:val="0"/>
        <w:adjustRightInd w:val="0"/>
        <w:spacing w:after="0" w:line="360" w:lineRule="auto"/>
        <w:ind w:left="708"/>
        <w:jc w:val="both"/>
        <w:rPr>
          <w:b/>
          <w:bCs/>
        </w:rPr>
      </w:pPr>
      <w:proofErr w:type="gramStart"/>
      <w:r>
        <w:t xml:space="preserve">2.2.6.2 </w:t>
      </w:r>
      <w:r w:rsidR="00FE136F" w:rsidRPr="009A0475">
        <w:rPr>
          <w:bCs/>
        </w:rPr>
        <w:t>Durante</w:t>
      </w:r>
      <w:proofErr w:type="gramEnd"/>
      <w:r w:rsidR="00FE136F" w:rsidRPr="009A0475">
        <w:rPr>
          <w:bCs/>
        </w:rPr>
        <w:t xml:space="preserve"> o evento:</w:t>
      </w:r>
    </w:p>
    <w:p w14:paraId="39B5D809" w14:textId="77777777" w:rsidR="0034770F" w:rsidRPr="000358DE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1154"/>
        <w:jc w:val="both"/>
      </w:pPr>
      <w:r w:rsidRPr="000358DE">
        <w:t xml:space="preserve">Estar disponível no local </w:t>
      </w:r>
      <w:r>
        <w:t>do evento durante todos os dias.</w:t>
      </w:r>
    </w:p>
    <w:p w14:paraId="102DA2A5" w14:textId="77777777" w:rsidR="0034770F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134"/>
        <w:jc w:val="both"/>
      </w:pPr>
      <w:r>
        <w:t>Manter um coordenador de arbitragem geral durante todos os dias do evento.</w:t>
      </w:r>
    </w:p>
    <w:p w14:paraId="41C55175" w14:textId="77777777" w:rsidR="0034770F" w:rsidRPr="0034770F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Providenciar a entrega da (s) súmula (s) do (s) jogo (s) logo após a sua realização à Coordenação Técnica dos Evento em questão, no caso de ocorrências que exijam relatórios mais extensos/detalhados;</w:t>
      </w:r>
    </w:p>
    <w:p w14:paraId="49D2D437" w14:textId="77777777" w:rsidR="0034770F" w:rsidRPr="0034770F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Estar no local dos jogos com antecedência mínima de 40 minutos ao horário determinado pela Tabela dos Jogos, p</w:t>
      </w:r>
      <w:r>
        <w:rPr>
          <w:rFonts w:eastAsiaTheme="minorHAnsi"/>
        </w:rPr>
        <w:t>ara o início do jogo/competição.</w:t>
      </w:r>
    </w:p>
    <w:p w14:paraId="38240C3C" w14:textId="77777777" w:rsidR="0034770F" w:rsidRPr="0034770F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Verificar as instalações antes do início da partida e relatando qualquer problema verificado para a coordenação do evento, afim de garantir a segurança dos atletas.</w:t>
      </w:r>
    </w:p>
    <w:p w14:paraId="59F633DC" w14:textId="77777777" w:rsidR="0034770F" w:rsidRDefault="0034770F" w:rsidP="0034770F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134"/>
        <w:jc w:val="both"/>
      </w:pPr>
      <w:r w:rsidRPr="00B04780">
        <w:rPr>
          <w:rFonts w:eastAsiaTheme="minorHAnsi"/>
        </w:rPr>
        <w:t>Zelar pelas instalações, edificações e equipamentos colocados à disposição para a realização dos jogos/competições;</w:t>
      </w:r>
    </w:p>
    <w:p w14:paraId="33C7A350" w14:textId="7ABE3073" w:rsidR="00B4419F" w:rsidRDefault="00B4419F">
      <w:pPr>
        <w:spacing w:after="0" w:line="240" w:lineRule="auto"/>
        <w:rPr>
          <w:b/>
          <w:noProof/>
          <w:u w:val="single"/>
        </w:rPr>
      </w:pPr>
    </w:p>
    <w:p w14:paraId="6279794D" w14:textId="77777777" w:rsidR="00EA1C14" w:rsidRPr="000358DE" w:rsidRDefault="00EA1C14" w:rsidP="00EA1C14">
      <w:pPr>
        <w:pStyle w:val="PargrafodaLista"/>
        <w:autoSpaceDE w:val="0"/>
        <w:autoSpaceDN w:val="0"/>
        <w:adjustRightInd w:val="0"/>
        <w:spacing w:line="240" w:lineRule="auto"/>
        <w:ind w:left="1134"/>
        <w:jc w:val="both"/>
      </w:pP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EA1C14" w:rsidRPr="00561208" w14:paraId="589CF32A" w14:textId="77777777" w:rsidTr="00AD5EE4">
        <w:tc>
          <w:tcPr>
            <w:tcW w:w="9060" w:type="dxa"/>
            <w:shd w:val="clear" w:color="auto" w:fill="D9D9D9" w:themeFill="background1" w:themeFillShade="D9"/>
            <w:vAlign w:val="center"/>
          </w:tcPr>
          <w:p w14:paraId="692F5A02" w14:textId="751B5135" w:rsidR="00EA1C14" w:rsidRPr="00561208" w:rsidRDefault="00EA1C14" w:rsidP="008D05DA">
            <w:pPr>
              <w:pStyle w:val="Pargrafoda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>
              <w:rPr>
                <w:rFonts w:eastAsiaTheme="minorHAnsi"/>
                <w:b/>
                <w:bCs/>
                <w:color w:val="000000" w:themeColor="text1"/>
              </w:rPr>
              <w:t>LOTE 3</w:t>
            </w:r>
            <w:r w:rsidRPr="00561208">
              <w:rPr>
                <w:rFonts w:eastAsiaTheme="minorHAnsi"/>
                <w:b/>
                <w:bCs/>
                <w:color w:val="000000" w:themeColor="text1"/>
              </w:rPr>
              <w:t xml:space="preserve"> – </w:t>
            </w:r>
            <w:r w:rsidRPr="000358DE">
              <w:rPr>
                <w:rFonts w:eastAsiaTheme="minorHAnsi"/>
                <w:b/>
                <w:bCs/>
              </w:rPr>
              <w:t xml:space="preserve">JOGOS </w:t>
            </w:r>
            <w:r w:rsidR="008D05DA">
              <w:rPr>
                <w:rFonts w:eastAsiaTheme="minorHAnsi"/>
                <w:b/>
                <w:bCs/>
              </w:rPr>
              <w:t>INTERNOS CEO</w:t>
            </w:r>
          </w:p>
        </w:tc>
      </w:tr>
    </w:tbl>
    <w:p w14:paraId="6B5BA607" w14:textId="35FD3E0C" w:rsidR="008D05DA" w:rsidRDefault="008D05DA" w:rsidP="00EA1C14">
      <w:pPr>
        <w:autoSpaceDE w:val="0"/>
        <w:autoSpaceDN w:val="0"/>
        <w:adjustRightInd w:val="0"/>
        <w:spacing w:after="0" w:line="360" w:lineRule="exact"/>
        <w:jc w:val="both"/>
        <w:rPr>
          <w:rFonts w:eastAsiaTheme="minorHAnsi"/>
          <w:b/>
          <w:bCs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641"/>
        <w:gridCol w:w="1655"/>
        <w:gridCol w:w="1448"/>
        <w:gridCol w:w="1584"/>
        <w:gridCol w:w="3739"/>
      </w:tblGrid>
      <w:tr w:rsidR="008D05DA" w14:paraId="20C5DA87" w14:textId="77777777" w:rsidTr="00AD5EE4">
        <w:tc>
          <w:tcPr>
            <w:tcW w:w="641" w:type="dxa"/>
            <w:vAlign w:val="center"/>
          </w:tcPr>
          <w:p w14:paraId="39E863B7" w14:textId="77777777" w:rsidR="008D05DA" w:rsidRDefault="008D05DA" w:rsidP="00AD5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Item</w:t>
            </w:r>
          </w:p>
        </w:tc>
        <w:tc>
          <w:tcPr>
            <w:tcW w:w="1655" w:type="dxa"/>
            <w:vAlign w:val="center"/>
          </w:tcPr>
          <w:p w14:paraId="23463BAC" w14:textId="77777777" w:rsidR="008D05DA" w:rsidRDefault="008D05DA" w:rsidP="00AD5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Modalidade</w:t>
            </w:r>
          </w:p>
        </w:tc>
        <w:tc>
          <w:tcPr>
            <w:tcW w:w="1448" w:type="dxa"/>
            <w:vAlign w:val="center"/>
          </w:tcPr>
          <w:p w14:paraId="586C074E" w14:textId="77777777" w:rsidR="008D05DA" w:rsidRDefault="008D05DA" w:rsidP="00AD5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C71BD6">
              <w:rPr>
                <w:b/>
                <w:sz w:val="20"/>
              </w:rPr>
              <w:t>Nº de jogos/ provas/serviço</w:t>
            </w:r>
          </w:p>
        </w:tc>
        <w:tc>
          <w:tcPr>
            <w:tcW w:w="1584" w:type="dxa"/>
            <w:vAlign w:val="center"/>
          </w:tcPr>
          <w:p w14:paraId="436122AA" w14:textId="77777777" w:rsidR="008D05DA" w:rsidRDefault="008D05DA" w:rsidP="00AD5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0358DE">
              <w:rPr>
                <w:b/>
              </w:rPr>
              <w:t>Tempo de jogo</w:t>
            </w:r>
          </w:p>
        </w:tc>
        <w:tc>
          <w:tcPr>
            <w:tcW w:w="3739" w:type="dxa"/>
            <w:vAlign w:val="center"/>
          </w:tcPr>
          <w:p w14:paraId="007B99BF" w14:textId="77777777" w:rsidR="008D05DA" w:rsidRDefault="008D05DA" w:rsidP="00AD5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3F02DA">
              <w:rPr>
                <w:b/>
              </w:rPr>
              <w:t>Características da competição e quadro de árbitros por jogo/partida</w:t>
            </w:r>
          </w:p>
        </w:tc>
      </w:tr>
      <w:tr w:rsidR="008D05DA" w14:paraId="2BF4B30C" w14:textId="77777777" w:rsidTr="00AD5EE4">
        <w:tc>
          <w:tcPr>
            <w:tcW w:w="641" w:type="dxa"/>
            <w:vAlign w:val="center"/>
          </w:tcPr>
          <w:p w14:paraId="615D31FA" w14:textId="03CF176B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23</w:t>
            </w:r>
          </w:p>
        </w:tc>
        <w:tc>
          <w:tcPr>
            <w:tcW w:w="1655" w:type="dxa"/>
            <w:vAlign w:val="center"/>
          </w:tcPr>
          <w:p w14:paraId="4F532D5B" w14:textId="3AC2121A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F02DA">
              <w:t>Futsal</w:t>
            </w:r>
          </w:p>
        </w:tc>
        <w:tc>
          <w:tcPr>
            <w:tcW w:w="1448" w:type="dxa"/>
          </w:tcPr>
          <w:p w14:paraId="44FFE303" w14:textId="423D4C0F" w:rsidR="008D05DA" w:rsidRPr="00C71BD6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</w:rPr>
            </w:pPr>
            <w:r w:rsidRPr="00F17867">
              <w:t>Conforme Anexo II</w:t>
            </w:r>
          </w:p>
        </w:tc>
        <w:tc>
          <w:tcPr>
            <w:tcW w:w="1584" w:type="dxa"/>
            <w:vAlign w:val="center"/>
          </w:tcPr>
          <w:p w14:paraId="27B4B399" w14:textId="449BA268" w:rsidR="008D05DA" w:rsidRPr="000358DE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F02DA">
              <w:t>20min x 20 min corridos</w:t>
            </w:r>
          </w:p>
        </w:tc>
        <w:tc>
          <w:tcPr>
            <w:tcW w:w="3739" w:type="dxa"/>
            <w:vAlign w:val="center"/>
          </w:tcPr>
          <w:p w14:paraId="6404EC93" w14:textId="21B24A26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F02DA">
              <w:t>Categoria: adultos e sênior. Naipe: masculino e feminino. 02 árbitros e 01 mesário.</w:t>
            </w:r>
          </w:p>
        </w:tc>
      </w:tr>
      <w:tr w:rsidR="008D05DA" w14:paraId="509683D4" w14:textId="77777777" w:rsidTr="00AD5EE4">
        <w:tc>
          <w:tcPr>
            <w:tcW w:w="641" w:type="dxa"/>
            <w:vAlign w:val="center"/>
          </w:tcPr>
          <w:p w14:paraId="11801F49" w14:textId="394C37F4" w:rsidR="008D05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24</w:t>
            </w:r>
          </w:p>
        </w:tc>
        <w:tc>
          <w:tcPr>
            <w:tcW w:w="1655" w:type="dxa"/>
            <w:vAlign w:val="center"/>
          </w:tcPr>
          <w:p w14:paraId="7B3CFF32" w14:textId="3C0B609C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Futevôlei</w:t>
            </w:r>
          </w:p>
        </w:tc>
        <w:tc>
          <w:tcPr>
            <w:tcW w:w="1448" w:type="dxa"/>
          </w:tcPr>
          <w:p w14:paraId="6E170C89" w14:textId="1B8619C4" w:rsidR="008D05DA" w:rsidRPr="00F17867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800E2">
              <w:t>Conforme Anexo II</w:t>
            </w:r>
          </w:p>
        </w:tc>
        <w:tc>
          <w:tcPr>
            <w:tcW w:w="1584" w:type="dxa"/>
            <w:vAlign w:val="center"/>
          </w:tcPr>
          <w:p w14:paraId="0548C8DA" w14:textId="0297268F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Um set </w:t>
            </w:r>
            <w:proofErr w:type="spellStart"/>
            <w:r>
              <w:t>ate</w:t>
            </w:r>
            <w:proofErr w:type="spellEnd"/>
            <w:r>
              <w:t xml:space="preserve"> 18 pontos e  finais melhor de 3 sets</w:t>
            </w:r>
          </w:p>
        </w:tc>
        <w:tc>
          <w:tcPr>
            <w:tcW w:w="3739" w:type="dxa"/>
            <w:vAlign w:val="center"/>
          </w:tcPr>
          <w:p w14:paraId="544E0805" w14:textId="7BAEF1D2" w:rsidR="008D05DA" w:rsidRPr="003F02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Naipe: masculino. 02 árbitros e 01 auxiliar.</w:t>
            </w:r>
          </w:p>
        </w:tc>
      </w:tr>
      <w:tr w:rsidR="008D05DA" w14:paraId="13F07176" w14:textId="77777777" w:rsidTr="00AD5EE4">
        <w:tc>
          <w:tcPr>
            <w:tcW w:w="641" w:type="dxa"/>
            <w:vAlign w:val="center"/>
          </w:tcPr>
          <w:p w14:paraId="1D670AA3" w14:textId="0A3D70D8" w:rsidR="008D05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25</w:t>
            </w:r>
          </w:p>
        </w:tc>
        <w:tc>
          <w:tcPr>
            <w:tcW w:w="1655" w:type="dxa"/>
            <w:vAlign w:val="center"/>
          </w:tcPr>
          <w:p w14:paraId="150FDD25" w14:textId="721ED20D" w:rsidR="008D05DA" w:rsidRPr="000358DE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Handebol</w:t>
            </w:r>
          </w:p>
        </w:tc>
        <w:tc>
          <w:tcPr>
            <w:tcW w:w="1448" w:type="dxa"/>
          </w:tcPr>
          <w:p w14:paraId="1CA38453" w14:textId="236D36C8" w:rsidR="008D05DA" w:rsidRPr="004800E2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800E2">
              <w:t>Conforme Anexo II</w:t>
            </w:r>
          </w:p>
        </w:tc>
        <w:tc>
          <w:tcPr>
            <w:tcW w:w="1584" w:type="dxa"/>
            <w:vAlign w:val="center"/>
          </w:tcPr>
          <w:p w14:paraId="48181A40" w14:textId="2FDB6C73" w:rsidR="008D05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20min x 20 min corridos</w:t>
            </w:r>
          </w:p>
        </w:tc>
        <w:tc>
          <w:tcPr>
            <w:tcW w:w="3739" w:type="dxa"/>
            <w:vAlign w:val="center"/>
          </w:tcPr>
          <w:p w14:paraId="5FB3E8A2" w14:textId="0FDC50CC" w:rsidR="008D05DA" w:rsidRPr="000358DE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Naipe: masculino e feminino. 02 Árbitros. 01 mesário.</w:t>
            </w:r>
          </w:p>
        </w:tc>
      </w:tr>
      <w:tr w:rsidR="008D05DA" w14:paraId="159E3AB3" w14:textId="77777777" w:rsidTr="00AD5EE4">
        <w:tc>
          <w:tcPr>
            <w:tcW w:w="641" w:type="dxa"/>
            <w:vAlign w:val="center"/>
          </w:tcPr>
          <w:p w14:paraId="3FD91EFA" w14:textId="723EA5C3" w:rsidR="008D05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26</w:t>
            </w:r>
          </w:p>
        </w:tc>
        <w:tc>
          <w:tcPr>
            <w:tcW w:w="1655" w:type="dxa"/>
            <w:vAlign w:val="center"/>
          </w:tcPr>
          <w:p w14:paraId="07863337" w14:textId="686A27A4" w:rsidR="008D05DA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Voleibol</w:t>
            </w:r>
          </w:p>
        </w:tc>
        <w:tc>
          <w:tcPr>
            <w:tcW w:w="1448" w:type="dxa"/>
          </w:tcPr>
          <w:p w14:paraId="42678904" w14:textId="4B7FBDE2" w:rsidR="008D05DA" w:rsidRPr="004800E2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800E2">
              <w:t>Conforme Anexo II</w:t>
            </w:r>
          </w:p>
        </w:tc>
        <w:tc>
          <w:tcPr>
            <w:tcW w:w="1584" w:type="dxa"/>
            <w:vAlign w:val="center"/>
          </w:tcPr>
          <w:p w14:paraId="19003599" w14:textId="7EA451E0" w:rsidR="008D05DA" w:rsidRPr="000358DE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 xml:space="preserve">02 </w:t>
            </w:r>
            <w:r w:rsidRPr="000358DE">
              <w:rPr>
                <w:i/>
              </w:rPr>
              <w:t>sets</w:t>
            </w:r>
            <w:r w:rsidRPr="000358DE">
              <w:t xml:space="preserve"> vencedores até 25 pontos. Terceiro </w:t>
            </w:r>
            <w:r w:rsidRPr="000358DE">
              <w:rPr>
                <w:i/>
              </w:rPr>
              <w:t xml:space="preserve">set </w:t>
            </w:r>
            <w:r w:rsidRPr="000358DE">
              <w:t>até 15 pontos.</w:t>
            </w:r>
          </w:p>
        </w:tc>
        <w:tc>
          <w:tcPr>
            <w:tcW w:w="3739" w:type="dxa"/>
            <w:vAlign w:val="center"/>
          </w:tcPr>
          <w:p w14:paraId="3814EB93" w14:textId="00E60939" w:rsidR="008D05DA" w:rsidRPr="000358DE" w:rsidRDefault="008D05DA" w:rsidP="008D05D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58DE">
              <w:t>Naipe: masculino e feminino. 02 Árbitros. 01 apontador.</w:t>
            </w:r>
          </w:p>
        </w:tc>
      </w:tr>
    </w:tbl>
    <w:p w14:paraId="4F423497" w14:textId="77777777" w:rsidR="008D05DA" w:rsidRDefault="008D05DA" w:rsidP="00EA1C14">
      <w:pPr>
        <w:autoSpaceDE w:val="0"/>
        <w:autoSpaceDN w:val="0"/>
        <w:adjustRightInd w:val="0"/>
        <w:spacing w:after="0" w:line="360" w:lineRule="exact"/>
        <w:jc w:val="both"/>
        <w:rPr>
          <w:rFonts w:eastAsiaTheme="minorHAnsi"/>
          <w:b/>
          <w:bCs/>
        </w:rPr>
      </w:pPr>
    </w:p>
    <w:p w14:paraId="04D735F6" w14:textId="33B53175" w:rsidR="00A5174D" w:rsidRPr="000358DE" w:rsidRDefault="008D05DA" w:rsidP="008D05DA">
      <w:pPr>
        <w:keepLines/>
        <w:spacing w:line="360" w:lineRule="exact"/>
        <w:rPr>
          <w:b/>
          <w:bCs/>
        </w:rPr>
      </w:pPr>
      <w:r>
        <w:rPr>
          <w:b/>
          <w:bCs/>
        </w:rPr>
        <w:t>3</w:t>
      </w:r>
      <w:r w:rsidR="00A5174D" w:rsidRPr="000358DE">
        <w:rPr>
          <w:b/>
          <w:bCs/>
        </w:rPr>
        <w:t>.1 Descrição do local da execução dos serviços:</w:t>
      </w:r>
    </w:p>
    <w:p w14:paraId="4F3DD9DC" w14:textId="6399263A" w:rsidR="00A5174D" w:rsidRPr="000358DE" w:rsidRDefault="008D05DA" w:rsidP="008D05DA">
      <w:pPr>
        <w:keepLines/>
        <w:spacing w:line="360" w:lineRule="exact"/>
        <w:jc w:val="both"/>
        <w:rPr>
          <w:bCs/>
        </w:rPr>
      </w:pPr>
      <w:proofErr w:type="gramStart"/>
      <w:r>
        <w:rPr>
          <w:bCs/>
        </w:rPr>
        <w:t>3</w:t>
      </w:r>
      <w:r w:rsidR="00A5174D" w:rsidRPr="000358DE">
        <w:rPr>
          <w:bCs/>
        </w:rPr>
        <w:t>.1.1 O</w:t>
      </w:r>
      <w:r w:rsidR="00A5174D">
        <w:rPr>
          <w:bCs/>
        </w:rPr>
        <w:t>s</w:t>
      </w:r>
      <w:proofErr w:type="gramEnd"/>
      <w:r w:rsidR="00A5174D" w:rsidRPr="000358DE">
        <w:rPr>
          <w:bCs/>
        </w:rPr>
        <w:t xml:space="preserve"> evento</w:t>
      </w:r>
      <w:r w:rsidR="00A5174D">
        <w:rPr>
          <w:bCs/>
        </w:rPr>
        <w:t>s</w:t>
      </w:r>
      <w:r w:rsidR="00A5174D" w:rsidRPr="000358DE">
        <w:rPr>
          <w:bCs/>
        </w:rPr>
        <w:t xml:space="preserve"> ser</w:t>
      </w:r>
      <w:r w:rsidR="00A5174D">
        <w:rPr>
          <w:bCs/>
        </w:rPr>
        <w:t>ão</w:t>
      </w:r>
      <w:r w:rsidR="00A5174D" w:rsidRPr="000358DE">
        <w:rPr>
          <w:bCs/>
        </w:rPr>
        <w:t xml:space="preserve"> realizado</w:t>
      </w:r>
      <w:r w:rsidR="00A5174D">
        <w:rPr>
          <w:bCs/>
        </w:rPr>
        <w:t>s em</w:t>
      </w:r>
      <w:r w:rsidR="00A5174D" w:rsidRPr="00767A39">
        <w:rPr>
          <w:b/>
          <w:noProof/>
        </w:rPr>
        <w:t xml:space="preserve"> </w:t>
      </w:r>
      <w:r w:rsidR="00A5174D">
        <w:rPr>
          <w:b/>
          <w:noProof/>
        </w:rPr>
        <w:t>CHAPECÓ/SC</w:t>
      </w:r>
      <w:r w:rsidR="009D1AC6">
        <w:rPr>
          <w:b/>
          <w:noProof/>
        </w:rPr>
        <w:t xml:space="preserve"> ou Pinhalzinho/SC</w:t>
      </w:r>
      <w:r w:rsidR="00A5174D" w:rsidRPr="000358DE">
        <w:rPr>
          <w:bCs/>
        </w:rPr>
        <w:t>. A UDESC reserva o direito de alteração dos locais de jogos em caso de contratempo ou necessidade.</w:t>
      </w:r>
    </w:p>
    <w:p w14:paraId="12DBAF4E" w14:textId="1EA861CC" w:rsidR="00A5174D" w:rsidRPr="008D05DA" w:rsidRDefault="00A5174D" w:rsidP="008D05DA">
      <w:pPr>
        <w:pStyle w:val="PargrafodaLista"/>
        <w:keepLines/>
        <w:numPr>
          <w:ilvl w:val="1"/>
          <w:numId w:val="14"/>
        </w:numPr>
        <w:spacing w:line="360" w:lineRule="exact"/>
        <w:ind w:left="567" w:hanging="567"/>
        <w:rPr>
          <w:b/>
          <w:bCs/>
        </w:rPr>
      </w:pPr>
      <w:r w:rsidRPr="008D05DA">
        <w:rPr>
          <w:b/>
          <w:bCs/>
        </w:rPr>
        <w:t>Especificações Técnicas (Organização Técnica Esportiva):</w:t>
      </w:r>
    </w:p>
    <w:p w14:paraId="76A1C8AB" w14:textId="151D0FD6" w:rsidR="008D05DA" w:rsidRPr="000358DE" w:rsidRDefault="008D05DA" w:rsidP="008D05DA">
      <w:pPr>
        <w:pStyle w:val="PargrafodaLista"/>
        <w:keepLines/>
        <w:numPr>
          <w:ilvl w:val="2"/>
          <w:numId w:val="14"/>
        </w:numPr>
        <w:spacing w:after="0" w:line="360" w:lineRule="exact"/>
        <w:ind w:left="567" w:hanging="567"/>
        <w:jc w:val="both"/>
      </w:pPr>
      <w:r w:rsidRPr="000358DE">
        <w:t>Disponibili</w:t>
      </w:r>
      <w:r>
        <w:t>zação de árbitros para o evento.</w:t>
      </w:r>
    </w:p>
    <w:p w14:paraId="379C35E4" w14:textId="6FC81B5D" w:rsidR="008D05DA" w:rsidRPr="000358DE" w:rsidRDefault="008D05DA" w:rsidP="008D05DA">
      <w:pPr>
        <w:keepLines/>
        <w:spacing w:after="0" w:line="360" w:lineRule="exact"/>
        <w:jc w:val="both"/>
      </w:pPr>
      <w:r>
        <w:t xml:space="preserve">3.2.2 </w:t>
      </w:r>
      <w:r w:rsidRPr="000358DE">
        <w:t>Disponibilização de material de arbitragem (apitos, cartões amarelo e vermelho, cronômetros</w:t>
      </w:r>
      <w:r>
        <w:t>, placares</w:t>
      </w:r>
      <w:r w:rsidRPr="000358DE">
        <w:t>, canetas e demais materiais necessário</w:t>
      </w:r>
      <w:r>
        <w:t>s para o serviço de arbitragem).</w:t>
      </w:r>
    </w:p>
    <w:p w14:paraId="7ECC49B6" w14:textId="17B2B1ED" w:rsidR="008D05DA" w:rsidRDefault="008D05DA" w:rsidP="008D05DA">
      <w:pPr>
        <w:keepLines/>
        <w:spacing w:after="0" w:line="360" w:lineRule="exact"/>
        <w:jc w:val="both"/>
      </w:pPr>
      <w:r>
        <w:t>3.2.3 A empresa de arbitragem deverá seguir a proporção de no mínimo um terço da sua equipe em cada modalidade para a contratação de profissionais afiliados na federação da sua modalidade.</w:t>
      </w:r>
    </w:p>
    <w:p w14:paraId="7E34BBCE" w14:textId="703A2ECC" w:rsidR="008D05DA" w:rsidRDefault="008D05DA" w:rsidP="008D05DA">
      <w:pPr>
        <w:keepLines/>
        <w:spacing w:after="0" w:line="360" w:lineRule="auto"/>
        <w:jc w:val="both"/>
      </w:pPr>
      <w:proofErr w:type="gramStart"/>
      <w:r>
        <w:t>3.2.4  As</w:t>
      </w:r>
      <w:proofErr w:type="gramEnd"/>
      <w:r>
        <w:t xml:space="preserve"> orientações de organização e execução dos serviços serão estabelecidas pelo fiscal de contrato do centro. Para tal, cabe à contratada: </w:t>
      </w:r>
    </w:p>
    <w:p w14:paraId="4815D53B" w14:textId="7CA3E60A" w:rsidR="008D05DA" w:rsidRPr="0034770F" w:rsidRDefault="008D05DA" w:rsidP="008D05DA">
      <w:pPr>
        <w:pStyle w:val="PargrafodaLista"/>
        <w:keepLines/>
        <w:numPr>
          <w:ilvl w:val="3"/>
          <w:numId w:val="19"/>
        </w:numPr>
        <w:spacing w:after="0" w:line="360" w:lineRule="auto"/>
        <w:jc w:val="both"/>
      </w:pPr>
      <w:r w:rsidRPr="008D05DA">
        <w:rPr>
          <w:bCs/>
        </w:rPr>
        <w:t>Antes do evento:</w:t>
      </w:r>
    </w:p>
    <w:p w14:paraId="3568D0E3" w14:textId="204AAC28" w:rsidR="0034770F" w:rsidRDefault="0034770F" w:rsidP="0034770F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 w:rsidRPr="0034770F">
        <w:rPr>
          <w:bCs/>
        </w:rPr>
        <w:t>Reuniões com a coordenação geral dos jogos dos centros;</w:t>
      </w:r>
    </w:p>
    <w:p w14:paraId="6FA6AC3C" w14:textId="77777777" w:rsidR="0034770F" w:rsidRPr="00707106" w:rsidRDefault="0034770F" w:rsidP="0034770F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 w:rsidRPr="00707106">
        <w:rPr>
          <w:bCs/>
        </w:rPr>
        <w:t>Realizar em conjunto com a coordenação dos jogos dos centros, a visita às instalações esportivas da cidade sede do evento.</w:t>
      </w:r>
    </w:p>
    <w:p w14:paraId="3FA2CED1" w14:textId="77777777" w:rsidR="0034770F" w:rsidRPr="000358DE" w:rsidRDefault="0034770F" w:rsidP="0034770F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</w:pPr>
      <w:r w:rsidRPr="000358DE">
        <w:t xml:space="preserve">Pleno conhecimento do regulamento técnico da </w:t>
      </w:r>
      <w:r>
        <w:t>competição.</w:t>
      </w:r>
    </w:p>
    <w:p w14:paraId="6087D025" w14:textId="77777777" w:rsidR="0034770F" w:rsidRPr="000358DE" w:rsidRDefault="0034770F" w:rsidP="0034770F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</w:pPr>
      <w:r w:rsidRPr="000358DE">
        <w:t>Participação no</w:t>
      </w:r>
      <w:r>
        <w:t xml:space="preserve"> congresso técnico.</w:t>
      </w:r>
    </w:p>
    <w:p w14:paraId="6D945EB1" w14:textId="77777777" w:rsidR="0034770F" w:rsidRDefault="0034770F" w:rsidP="0034770F">
      <w:pPr>
        <w:pStyle w:val="PargrafodaLista"/>
        <w:numPr>
          <w:ilvl w:val="0"/>
          <w:numId w:val="21"/>
        </w:numPr>
        <w:spacing w:after="0" w:line="360" w:lineRule="auto"/>
        <w:jc w:val="both"/>
      </w:pPr>
      <w:r w:rsidRPr="000358DE">
        <w:t>Estar disponível para eventuais alt</w:t>
      </w:r>
      <w:r>
        <w:t>erações até o início dos jogos.</w:t>
      </w:r>
    </w:p>
    <w:p w14:paraId="0B074568" w14:textId="77777777" w:rsidR="0034770F" w:rsidRDefault="0034770F" w:rsidP="0034770F">
      <w:pPr>
        <w:pStyle w:val="PargrafodaLista"/>
        <w:numPr>
          <w:ilvl w:val="0"/>
          <w:numId w:val="21"/>
        </w:numPr>
        <w:spacing w:after="0" w:line="360" w:lineRule="auto"/>
        <w:jc w:val="both"/>
      </w:pPr>
      <w:r>
        <w:lastRenderedPageBreak/>
        <w:t>Enviar listagem dos árbitros com 10 dias antecedência, indicando a federação filiada ou apresentação dos documentos que comprovem capacidade técnica de cada árbitro.</w:t>
      </w:r>
    </w:p>
    <w:p w14:paraId="269A8184" w14:textId="77777777" w:rsidR="0034770F" w:rsidRPr="0034770F" w:rsidRDefault="0034770F" w:rsidP="0034770F">
      <w:pPr>
        <w:pStyle w:val="PargrafodaLista"/>
        <w:numPr>
          <w:ilvl w:val="0"/>
          <w:numId w:val="21"/>
        </w:numPr>
        <w:spacing w:after="0" w:line="360" w:lineRule="auto"/>
        <w:jc w:val="both"/>
      </w:pPr>
      <w:r w:rsidRPr="00B04780">
        <w:rPr>
          <w:rFonts w:eastAsiaTheme="minorHAnsi"/>
        </w:rPr>
        <w:t>Se necessário a UDESC solicitara a substituição do profissional que não atenda aos requisitos acima, justificando a mesma com base na análise da lista nominal e documentação apresentada pela empresa vencedora.</w:t>
      </w:r>
    </w:p>
    <w:p w14:paraId="6A6FE655" w14:textId="77777777" w:rsidR="0034770F" w:rsidRDefault="0034770F" w:rsidP="0034770F">
      <w:pPr>
        <w:pStyle w:val="PargrafodaLista"/>
        <w:numPr>
          <w:ilvl w:val="0"/>
          <w:numId w:val="21"/>
        </w:numPr>
        <w:spacing w:after="0" w:line="360" w:lineRule="auto"/>
        <w:jc w:val="both"/>
      </w:pPr>
      <w:r w:rsidRPr="00B04780">
        <w:rPr>
          <w:rFonts w:eastAsiaTheme="minorHAnsi"/>
        </w:rPr>
        <w:t>No caso de ingresso de novo arbitro ao quadro da empresa durante a realização do campeonato, tal fato deverá ser comunicado por escrito a Coo</w:t>
      </w:r>
      <w:r>
        <w:rPr>
          <w:rFonts w:eastAsiaTheme="minorHAnsi"/>
        </w:rPr>
        <w:t>rdenadoria de Eventos da UDESC, para análise e liberação se atender ao edital.</w:t>
      </w:r>
    </w:p>
    <w:p w14:paraId="36BD1AF3" w14:textId="799BE454" w:rsidR="0034770F" w:rsidRPr="0034770F" w:rsidRDefault="0034770F" w:rsidP="0034770F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bCs/>
        </w:rPr>
      </w:pPr>
    </w:p>
    <w:p w14:paraId="6DEDAC89" w14:textId="18A16EF7" w:rsidR="0034770F" w:rsidRDefault="008D05DA" w:rsidP="0034770F">
      <w:pPr>
        <w:pStyle w:val="PargrafodaLista"/>
        <w:numPr>
          <w:ilvl w:val="3"/>
          <w:numId w:val="19"/>
        </w:numPr>
        <w:spacing w:after="0" w:line="360" w:lineRule="auto"/>
        <w:jc w:val="both"/>
        <w:rPr>
          <w:bCs/>
        </w:rPr>
      </w:pPr>
      <w:r w:rsidRPr="0034770F">
        <w:rPr>
          <w:bCs/>
        </w:rPr>
        <w:t>Durante o evento:</w:t>
      </w:r>
    </w:p>
    <w:p w14:paraId="042AA63E" w14:textId="0F5D34A9" w:rsidR="0034770F" w:rsidRDefault="0034770F" w:rsidP="0034770F">
      <w:pPr>
        <w:pStyle w:val="PargrafodaLista"/>
        <w:numPr>
          <w:ilvl w:val="0"/>
          <w:numId w:val="25"/>
        </w:numPr>
        <w:spacing w:after="0" w:line="360" w:lineRule="auto"/>
        <w:jc w:val="both"/>
        <w:rPr>
          <w:bCs/>
        </w:rPr>
      </w:pPr>
      <w:r>
        <w:rPr>
          <w:bCs/>
        </w:rPr>
        <w:t>Estar disponível no local do evento durante todos os dias.</w:t>
      </w:r>
    </w:p>
    <w:p w14:paraId="7AE7A383" w14:textId="091EB282" w:rsidR="0034770F" w:rsidRDefault="0034770F" w:rsidP="0034770F">
      <w:pPr>
        <w:pStyle w:val="PargrafodaLista"/>
        <w:numPr>
          <w:ilvl w:val="0"/>
          <w:numId w:val="25"/>
        </w:numPr>
        <w:spacing w:after="0" w:line="360" w:lineRule="auto"/>
        <w:jc w:val="both"/>
        <w:rPr>
          <w:bCs/>
        </w:rPr>
      </w:pPr>
      <w:r>
        <w:rPr>
          <w:bCs/>
        </w:rPr>
        <w:t>Manter um coordenador de arbitragem geral durante todos os dias do evento</w:t>
      </w:r>
    </w:p>
    <w:p w14:paraId="644AD05C" w14:textId="77777777" w:rsidR="0034770F" w:rsidRPr="0034770F" w:rsidRDefault="0034770F" w:rsidP="0034770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</w:pPr>
      <w:r w:rsidRPr="00B04780">
        <w:rPr>
          <w:rFonts w:eastAsiaTheme="minorHAnsi"/>
        </w:rPr>
        <w:t>Providenciar a entrega da (s) súmula (s) do (s) jogo (s) logo após a sua realização à Coordenação Técnica dos Evento em questão, no caso de ocorrências que exijam relatórios mais extensos/detalhados;</w:t>
      </w:r>
    </w:p>
    <w:p w14:paraId="292BFFBA" w14:textId="77777777" w:rsidR="0034770F" w:rsidRPr="0034770F" w:rsidRDefault="0034770F" w:rsidP="0034770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</w:pPr>
      <w:r w:rsidRPr="00B04780">
        <w:rPr>
          <w:rFonts w:eastAsiaTheme="minorHAnsi"/>
        </w:rPr>
        <w:t>Estar no local dos jogos com antecedência mínima de 40 minutos ao horário determinado pela Tabela dos Jogos, p</w:t>
      </w:r>
      <w:r>
        <w:rPr>
          <w:rFonts w:eastAsiaTheme="minorHAnsi"/>
        </w:rPr>
        <w:t>ara o início do jogo/competição.</w:t>
      </w:r>
    </w:p>
    <w:p w14:paraId="17FE4B41" w14:textId="77777777" w:rsidR="0034770F" w:rsidRPr="0034770F" w:rsidRDefault="0034770F" w:rsidP="0034770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</w:pPr>
      <w:r w:rsidRPr="00B04780">
        <w:rPr>
          <w:rFonts w:eastAsiaTheme="minorHAnsi"/>
        </w:rPr>
        <w:t>Verificar as instalações antes do início da partida e relatando qualquer problema verificado para a coordenação do evento, afim de garantir a segurança dos atletas.</w:t>
      </w:r>
    </w:p>
    <w:p w14:paraId="79B2DF71" w14:textId="242869BD" w:rsidR="0034770F" w:rsidRPr="0034770F" w:rsidRDefault="0034770F" w:rsidP="0034770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</w:pPr>
      <w:r w:rsidRPr="00B04780">
        <w:rPr>
          <w:rFonts w:eastAsiaTheme="minorHAnsi"/>
        </w:rPr>
        <w:t>Zelar pelas instalações, edificações e equipamentos colocados à disposição para a realização dos jogos/competições;</w:t>
      </w:r>
    </w:p>
    <w:p w14:paraId="489F64A7" w14:textId="73FBB281" w:rsidR="00B4419F" w:rsidRDefault="00B4419F">
      <w:pPr>
        <w:spacing w:after="0" w:line="240" w:lineRule="auto"/>
        <w:rPr>
          <w:b/>
        </w:rPr>
      </w:pPr>
    </w:p>
    <w:p w14:paraId="03B55D1A" w14:textId="77777777" w:rsidR="008D05DA" w:rsidRPr="000358DE" w:rsidRDefault="008D05DA" w:rsidP="008D05DA">
      <w:pPr>
        <w:pStyle w:val="PargrafodaLista"/>
        <w:autoSpaceDE w:val="0"/>
        <w:autoSpaceDN w:val="0"/>
        <w:adjustRightInd w:val="0"/>
        <w:spacing w:line="240" w:lineRule="auto"/>
        <w:ind w:left="1134"/>
        <w:jc w:val="both"/>
      </w:pP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8D05DA" w:rsidRPr="00561208" w14:paraId="18D38C8A" w14:textId="77777777" w:rsidTr="00AD5EE4">
        <w:tc>
          <w:tcPr>
            <w:tcW w:w="9060" w:type="dxa"/>
            <w:shd w:val="clear" w:color="auto" w:fill="D9D9D9" w:themeFill="background1" w:themeFillShade="D9"/>
            <w:vAlign w:val="center"/>
          </w:tcPr>
          <w:p w14:paraId="5FC161D8" w14:textId="4FF7786F" w:rsidR="008D05DA" w:rsidRPr="00561208" w:rsidRDefault="008D05DA" w:rsidP="00AD5EE4">
            <w:pPr>
              <w:pStyle w:val="Pargrafoda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>
              <w:rPr>
                <w:rFonts w:eastAsiaTheme="minorHAnsi"/>
                <w:b/>
                <w:bCs/>
                <w:color w:val="000000" w:themeColor="text1"/>
              </w:rPr>
              <w:t>LOTE 4</w:t>
            </w:r>
            <w:r w:rsidRPr="00561208">
              <w:rPr>
                <w:rFonts w:eastAsiaTheme="minorHAnsi"/>
                <w:b/>
                <w:bCs/>
                <w:color w:val="000000" w:themeColor="text1"/>
              </w:rPr>
              <w:t xml:space="preserve"> – </w:t>
            </w:r>
            <w:r w:rsidRPr="000358DE">
              <w:rPr>
                <w:rFonts w:cs="Calibri"/>
                <w:b/>
                <w:lang w:eastAsia="pt-BR"/>
              </w:rPr>
              <w:t>LOCAÇÃO DE VEÍCULO AUTOMOTIVO, TIPO AMBULÂNCIA “D” UTI</w:t>
            </w:r>
          </w:p>
        </w:tc>
      </w:tr>
    </w:tbl>
    <w:p w14:paraId="6C7A48B8" w14:textId="63D41FA0" w:rsidR="00FE136F" w:rsidRDefault="00FE136F" w:rsidP="00FE136F">
      <w:pPr>
        <w:autoSpaceDE w:val="0"/>
        <w:autoSpaceDN w:val="0"/>
        <w:adjustRightInd w:val="0"/>
        <w:spacing w:line="360" w:lineRule="exact"/>
        <w:jc w:val="both"/>
        <w:rPr>
          <w:rFonts w:cs="Calibri"/>
          <w:b/>
          <w:lang w:eastAsia="pt-BR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3020"/>
        <w:gridCol w:w="3020"/>
        <w:gridCol w:w="3453"/>
      </w:tblGrid>
      <w:tr w:rsidR="00FE136F" w:rsidRPr="000358DE" w14:paraId="67ED4B78" w14:textId="77777777" w:rsidTr="00912BB8">
        <w:tc>
          <w:tcPr>
            <w:tcW w:w="3020" w:type="dxa"/>
          </w:tcPr>
          <w:p w14:paraId="2A44AEC2" w14:textId="77777777" w:rsidR="00FE136F" w:rsidRPr="000358DE" w:rsidRDefault="00FE136F" w:rsidP="00912BB8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/>
                <w:bCs/>
              </w:rPr>
            </w:pPr>
            <w:r w:rsidRPr="000358DE">
              <w:rPr>
                <w:b/>
                <w:bCs/>
              </w:rPr>
              <w:t>DESCRIÇÃO DO OBJETO</w:t>
            </w:r>
          </w:p>
        </w:tc>
        <w:tc>
          <w:tcPr>
            <w:tcW w:w="3020" w:type="dxa"/>
          </w:tcPr>
          <w:p w14:paraId="27F12251" w14:textId="77777777" w:rsidR="00FE136F" w:rsidRPr="000358DE" w:rsidRDefault="00FE136F" w:rsidP="00912BB8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/>
                <w:bCs/>
              </w:rPr>
            </w:pPr>
            <w:r w:rsidRPr="000358DE">
              <w:rPr>
                <w:b/>
                <w:bCs/>
              </w:rPr>
              <w:t>ESPECIFICAÇÃO</w:t>
            </w:r>
          </w:p>
        </w:tc>
        <w:tc>
          <w:tcPr>
            <w:tcW w:w="3453" w:type="dxa"/>
          </w:tcPr>
          <w:p w14:paraId="68BE4F18" w14:textId="77777777" w:rsidR="00FE136F" w:rsidRPr="000358DE" w:rsidRDefault="00FE136F" w:rsidP="00912BB8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/>
                <w:bCs/>
              </w:rPr>
            </w:pPr>
            <w:r w:rsidRPr="000358DE">
              <w:rPr>
                <w:b/>
                <w:bCs/>
              </w:rPr>
              <w:t>QUANTITATIVO</w:t>
            </w:r>
          </w:p>
        </w:tc>
      </w:tr>
      <w:tr w:rsidR="00FE136F" w:rsidRPr="000358DE" w14:paraId="4DAE8E96" w14:textId="77777777" w:rsidTr="00912BB8">
        <w:tc>
          <w:tcPr>
            <w:tcW w:w="3020" w:type="dxa"/>
          </w:tcPr>
          <w:p w14:paraId="15752F2F" w14:textId="77777777" w:rsidR="00FE136F" w:rsidRPr="00B23D7C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4B9FE9D4" w14:textId="77777777" w:rsidR="00FE136F" w:rsidRPr="00B23D7C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- Locação de veículo automotivo, tipo Ambulância “D” UTI para atendimento de suporte   avançado. </w:t>
            </w:r>
          </w:p>
          <w:p w14:paraId="50DA35FE" w14:textId="0A5D78D6" w:rsidR="00FE136F" w:rsidRPr="00B23D7C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- Veículo destinado ao atendimento e transporte de pacientes com alto risco em </w:t>
            </w: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lastRenderedPageBreak/>
              <w:t>urgência</w:t>
            </w:r>
            <w:r w:rsidR="00240B86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s</w:t>
            </w:r>
            <w:r w:rsidR="005F2B14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 pré-</w:t>
            </w: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hospitalares, contendo equipamentos e materiais para a realização de procedimentos complexos e avançado de reanimação e estabilização realizados por médico e enfermeiro.</w:t>
            </w:r>
          </w:p>
          <w:p w14:paraId="5E563227" w14:textId="57EB5C84" w:rsidR="00FE136F" w:rsidRPr="00B23D7C" w:rsidRDefault="00FE136F" w:rsidP="005F2B14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 -  Equ</w:t>
            </w:r>
            <w:r w:rsidR="005F2B14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ipe formada por um motorista, um médico e </w:t>
            </w: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um enfermeiro.</w:t>
            </w:r>
          </w:p>
        </w:tc>
        <w:tc>
          <w:tcPr>
            <w:tcW w:w="3020" w:type="dxa"/>
          </w:tcPr>
          <w:p w14:paraId="1A772E3B" w14:textId="06DED05E" w:rsidR="00FE136F" w:rsidRPr="00B23D7C" w:rsidRDefault="00FE136F" w:rsidP="00A5174D">
            <w:pPr>
              <w:pStyle w:val="Corpodetexto31"/>
              <w:numPr>
                <w:ilvl w:val="0"/>
                <w:numId w:val="5"/>
              </w:numPr>
              <w:spacing w:line="276" w:lineRule="auto"/>
              <w:ind w:left="411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lastRenderedPageBreak/>
              <w:t xml:space="preserve">Período: </w:t>
            </w:r>
            <w:r w:rsidR="00A5174D">
              <w:rPr>
                <w:rFonts w:ascii="Calibri" w:hAnsi="Calibri" w:cs="Calibri"/>
                <w:b w:val="0"/>
                <w:sz w:val="22"/>
                <w:szCs w:val="22"/>
                <w:u w:val="single"/>
                <w:lang w:eastAsia="pt-BR"/>
              </w:rPr>
              <w:t>a definir</w:t>
            </w:r>
          </w:p>
          <w:p w14:paraId="37B129B5" w14:textId="77777777" w:rsidR="00FE136F" w:rsidRDefault="00FE136F" w:rsidP="00FD2897">
            <w:pPr>
              <w:pStyle w:val="Corpodetexto31"/>
              <w:spacing w:line="276" w:lineRule="auto"/>
              <w:rPr>
                <w:rFonts w:ascii="Calibri" w:hAnsi="Calibri"/>
                <w:b w:val="0"/>
                <w:bCs/>
                <w:sz w:val="22"/>
                <w:szCs w:val="22"/>
              </w:rPr>
            </w:pPr>
          </w:p>
          <w:p w14:paraId="343C2B42" w14:textId="409C34ED" w:rsidR="00FD2897" w:rsidRPr="00B23D7C" w:rsidRDefault="00FD2897" w:rsidP="00FD2897">
            <w:pPr>
              <w:pStyle w:val="Corpodetexto31"/>
              <w:spacing w:line="276" w:lineRule="auto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sz w:val="22"/>
                <w:szCs w:val="22"/>
              </w:rPr>
              <w:t>B. Diária com duração de 12h</w:t>
            </w:r>
          </w:p>
        </w:tc>
        <w:tc>
          <w:tcPr>
            <w:tcW w:w="3453" w:type="dxa"/>
          </w:tcPr>
          <w:p w14:paraId="03544AC3" w14:textId="6F4B0327" w:rsidR="00FE136F" w:rsidRPr="00A50A76" w:rsidRDefault="00A5174D" w:rsidP="008D05DA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– </w:t>
            </w:r>
            <w:proofErr w:type="gramStart"/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a</w:t>
            </w:r>
            <w:proofErr w:type="gramEnd"/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 definir</w:t>
            </w:r>
          </w:p>
          <w:p w14:paraId="53C4CEC4" w14:textId="77777777" w:rsidR="00FE136F" w:rsidRPr="00A50A76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403D0A53" w14:textId="77777777" w:rsidR="00FE136F" w:rsidRPr="00A50A76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00C1E9D3" w14:textId="77777777" w:rsidR="00FE136F" w:rsidRPr="00A50A76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2A33E4B3" w14:textId="77777777" w:rsidR="00FE136F" w:rsidRPr="00A50A76" w:rsidRDefault="00FE136F" w:rsidP="00912BB8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04F1DCC1" w14:textId="33C000F2" w:rsidR="00FE136F" w:rsidRPr="00B23D7C" w:rsidRDefault="00FE136F" w:rsidP="007E4BC3">
            <w:pPr>
              <w:pStyle w:val="Corpodetexto31"/>
              <w:autoSpaceDE w:val="0"/>
              <w:autoSpaceDN w:val="0"/>
              <w:adjustRightInd w:val="0"/>
              <w:spacing w:line="276" w:lineRule="auto"/>
              <w:ind w:left="720"/>
              <w:rPr>
                <w:b w:val="0"/>
                <w:bCs/>
                <w:sz w:val="22"/>
                <w:szCs w:val="22"/>
              </w:rPr>
            </w:pPr>
          </w:p>
        </w:tc>
      </w:tr>
      <w:tr w:rsidR="00A5174D" w:rsidRPr="000358DE" w14:paraId="586E0C5E" w14:textId="77777777" w:rsidTr="00912BB8">
        <w:tc>
          <w:tcPr>
            <w:tcW w:w="3020" w:type="dxa"/>
          </w:tcPr>
          <w:p w14:paraId="47C7ED8E" w14:textId="77777777" w:rsidR="00A5174D" w:rsidRDefault="00A5174D" w:rsidP="00A5174D">
            <w:pPr>
              <w:pStyle w:val="Recuodecorpodetexto3"/>
              <w:ind w:left="0"/>
              <w:rPr>
                <w:rFonts w:cs="Calibri"/>
                <w:sz w:val="22"/>
                <w:szCs w:val="22"/>
                <w:lang w:eastAsia="pt-BR"/>
              </w:rPr>
            </w:pPr>
            <w:r>
              <w:rPr>
                <w:rFonts w:cs="Calibri"/>
                <w:sz w:val="22"/>
                <w:szCs w:val="22"/>
                <w:lang w:eastAsia="pt-BR"/>
              </w:rPr>
              <w:t xml:space="preserve">Ambulância de suporte básico. </w:t>
            </w:r>
            <w:r w:rsidRPr="00240B86">
              <w:rPr>
                <w:rFonts w:cs="Calibri"/>
                <w:sz w:val="22"/>
                <w:szCs w:val="22"/>
                <w:lang w:eastAsia="pt-BR"/>
              </w:rPr>
              <w:t>Veículo destinado ao transporte pré-hospitalar de pacientes com risco de vida desconhecido e Inter hospitalar de pacientes, contendo equipamentos mínimos para a manutenção da vida.</w:t>
            </w:r>
          </w:p>
          <w:p w14:paraId="532FAA5D" w14:textId="5BF12BE3" w:rsidR="00A5174D" w:rsidRPr="00B23D7C" w:rsidRDefault="00A5174D" w:rsidP="00A5174D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Equipe formad</w:t>
            </w:r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a por 01 (um) motorista, </w:t>
            </w: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01 (um) enfermeiro.</w:t>
            </w:r>
          </w:p>
        </w:tc>
        <w:tc>
          <w:tcPr>
            <w:tcW w:w="3020" w:type="dxa"/>
          </w:tcPr>
          <w:p w14:paraId="01E0B26B" w14:textId="15FF28B6" w:rsidR="00A5174D" w:rsidRPr="00FD2897" w:rsidRDefault="008D05DA" w:rsidP="008D05DA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A. </w:t>
            </w:r>
            <w:r w:rsidR="00A5174D"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Período: </w:t>
            </w:r>
            <w:r w:rsidR="00A5174D">
              <w:rPr>
                <w:rFonts w:ascii="Calibri" w:hAnsi="Calibri" w:cs="Calibri"/>
                <w:b w:val="0"/>
                <w:sz w:val="22"/>
                <w:szCs w:val="22"/>
                <w:u w:val="single"/>
                <w:lang w:eastAsia="pt-BR"/>
              </w:rPr>
              <w:t>a definir</w:t>
            </w:r>
          </w:p>
          <w:p w14:paraId="66A7816F" w14:textId="400B0AFF" w:rsidR="00A5174D" w:rsidRPr="00B23D7C" w:rsidRDefault="00FD2897" w:rsidP="00FD2897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>
              <w:rPr>
                <w:rFonts w:ascii="Calibri" w:hAnsi="Calibri"/>
                <w:b w:val="0"/>
                <w:bCs/>
                <w:sz w:val="22"/>
                <w:szCs w:val="22"/>
              </w:rPr>
              <w:t>B. Diária com duração de 12h</w:t>
            </w:r>
            <w:r w:rsidRPr="00B23D7C"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 </w:t>
            </w:r>
          </w:p>
        </w:tc>
        <w:tc>
          <w:tcPr>
            <w:tcW w:w="3453" w:type="dxa"/>
          </w:tcPr>
          <w:p w14:paraId="24297017" w14:textId="77777777" w:rsidR="00A5174D" w:rsidRPr="00A50A76" w:rsidRDefault="00A5174D" w:rsidP="008D05DA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– </w:t>
            </w:r>
            <w:proofErr w:type="gramStart"/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>a</w:t>
            </w:r>
            <w:proofErr w:type="gramEnd"/>
            <w:r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  <w:t xml:space="preserve"> definir</w:t>
            </w:r>
          </w:p>
          <w:p w14:paraId="64BDE531" w14:textId="77777777" w:rsidR="00A5174D" w:rsidRPr="00A50A76" w:rsidRDefault="00A5174D" w:rsidP="00A5174D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640E7A8A" w14:textId="77777777" w:rsidR="00A5174D" w:rsidRPr="00A50A76" w:rsidRDefault="00A5174D" w:rsidP="00A5174D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1A7FF5FF" w14:textId="77777777" w:rsidR="00A5174D" w:rsidRPr="00A50A76" w:rsidRDefault="00A5174D" w:rsidP="00A5174D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3A0D06C3" w14:textId="77777777" w:rsidR="00A5174D" w:rsidRPr="00A50A76" w:rsidRDefault="00A5174D" w:rsidP="00A5174D">
            <w:pPr>
              <w:pStyle w:val="Corpodetexto31"/>
              <w:spacing w:line="276" w:lineRule="auto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  <w:p w14:paraId="431D5C63" w14:textId="77777777" w:rsidR="00A5174D" w:rsidRDefault="00A5174D" w:rsidP="00A5174D">
            <w:pPr>
              <w:pStyle w:val="Corpodetexto31"/>
              <w:spacing w:line="276" w:lineRule="auto"/>
              <w:ind w:left="720"/>
              <w:rPr>
                <w:rFonts w:ascii="Calibri" w:hAnsi="Calibri" w:cs="Calibri"/>
                <w:b w:val="0"/>
                <w:sz w:val="22"/>
                <w:szCs w:val="22"/>
                <w:lang w:eastAsia="pt-BR"/>
              </w:rPr>
            </w:pPr>
          </w:p>
        </w:tc>
      </w:tr>
    </w:tbl>
    <w:p w14:paraId="3CA0EC5B" w14:textId="77777777" w:rsidR="00FE136F" w:rsidRPr="000358DE" w:rsidRDefault="00FE136F" w:rsidP="00FE136F">
      <w:pPr>
        <w:pStyle w:val="Corpodetexto31"/>
        <w:spacing w:line="360" w:lineRule="exact"/>
        <w:rPr>
          <w:rFonts w:ascii="Calibri" w:hAnsi="Calibri" w:cs="Calibri"/>
          <w:b w:val="0"/>
          <w:sz w:val="22"/>
          <w:szCs w:val="22"/>
          <w:lang w:eastAsia="pt-BR"/>
        </w:rPr>
      </w:pPr>
      <w:r w:rsidRPr="000358DE">
        <w:rPr>
          <w:rFonts w:ascii="Calibri" w:eastAsiaTheme="minorHAnsi" w:hAnsi="Calibri"/>
          <w:b w:val="0"/>
          <w:sz w:val="22"/>
          <w:szCs w:val="22"/>
          <w:lang w:eastAsia="en-US"/>
        </w:rPr>
        <w:t xml:space="preserve"> </w:t>
      </w:r>
    </w:p>
    <w:p w14:paraId="04982D10" w14:textId="043E62BD" w:rsidR="00FE136F" w:rsidRPr="000358DE" w:rsidRDefault="00FE136F" w:rsidP="00FE136F">
      <w:pPr>
        <w:autoSpaceDE w:val="0"/>
        <w:autoSpaceDN w:val="0"/>
        <w:adjustRightInd w:val="0"/>
        <w:spacing w:after="0"/>
        <w:jc w:val="both"/>
        <w:rPr>
          <w:rFonts w:cs="Calibri"/>
          <w:lang w:eastAsia="pt-BR"/>
        </w:rPr>
      </w:pPr>
      <w:r w:rsidRPr="000358DE">
        <w:rPr>
          <w:rFonts w:cs="Calibri"/>
          <w:b/>
          <w:lang w:eastAsia="pt-BR"/>
        </w:rPr>
        <w:t xml:space="preserve">Serviço de </w:t>
      </w:r>
      <w:r w:rsidR="0001632B" w:rsidRPr="000358DE">
        <w:rPr>
          <w:rFonts w:cs="Calibri"/>
          <w:b/>
          <w:lang w:eastAsia="pt-BR"/>
        </w:rPr>
        <w:t>emergência</w:t>
      </w:r>
      <w:r w:rsidRPr="000358DE">
        <w:rPr>
          <w:rFonts w:cs="Calibri"/>
          <w:b/>
          <w:lang w:eastAsia="pt-BR"/>
        </w:rPr>
        <w:t>:</w:t>
      </w:r>
      <w:r w:rsidRPr="000358DE">
        <w:rPr>
          <w:rFonts w:cs="Calibri"/>
          <w:lang w:eastAsia="pt-BR"/>
        </w:rPr>
        <w:t xml:space="preserve"> </w:t>
      </w:r>
      <w:r w:rsidR="00EF7B9A" w:rsidRPr="000358DE">
        <w:rPr>
          <w:rFonts w:cs="Calibri"/>
          <w:lang w:eastAsia="pt-BR"/>
        </w:rPr>
        <w:t xml:space="preserve">o </w:t>
      </w:r>
      <w:r w:rsidRPr="000358DE">
        <w:rPr>
          <w:rFonts w:cs="Calibri"/>
          <w:lang w:eastAsia="pt-BR"/>
        </w:rPr>
        <w:t xml:space="preserve">serviço de </w:t>
      </w:r>
      <w:r w:rsidR="00EF7B9A" w:rsidRPr="000358DE">
        <w:rPr>
          <w:rFonts w:cs="Calibri"/>
          <w:lang w:eastAsia="pt-BR"/>
        </w:rPr>
        <w:t xml:space="preserve">locação </w:t>
      </w:r>
      <w:r w:rsidRPr="000358DE">
        <w:rPr>
          <w:rFonts w:cs="Calibri"/>
          <w:lang w:eastAsia="pt-BR"/>
        </w:rPr>
        <w:t xml:space="preserve">de </w:t>
      </w:r>
      <w:r w:rsidR="00EF7B9A" w:rsidRPr="000358DE">
        <w:rPr>
          <w:rFonts w:cs="Calibri"/>
          <w:lang w:eastAsia="pt-BR"/>
        </w:rPr>
        <w:t>ambulância</w:t>
      </w:r>
      <w:r w:rsidRPr="000358DE">
        <w:rPr>
          <w:rFonts w:cs="Calibri"/>
          <w:lang w:eastAsia="pt-BR"/>
        </w:rPr>
        <w:t xml:space="preserve">, veículo com o apoio técnico deverá permanecer em local estipulado pelo </w:t>
      </w:r>
      <w:r w:rsidR="00EF7B9A" w:rsidRPr="000358DE">
        <w:rPr>
          <w:rFonts w:cs="Calibri"/>
          <w:lang w:eastAsia="pt-BR"/>
        </w:rPr>
        <w:t>coordenador do evento</w:t>
      </w:r>
      <w:r w:rsidRPr="000358DE">
        <w:rPr>
          <w:rFonts w:cs="Calibri"/>
          <w:lang w:eastAsia="pt-BR"/>
        </w:rPr>
        <w:t>.</w:t>
      </w:r>
    </w:p>
    <w:p w14:paraId="4B483ECB" w14:textId="6AEE0367" w:rsidR="00FE136F" w:rsidRPr="000358DE" w:rsidRDefault="00FE136F" w:rsidP="00FE136F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lang w:eastAsia="pt-BR"/>
        </w:rPr>
      </w:pPr>
    </w:p>
    <w:p w14:paraId="7BBC4BBA" w14:textId="708B801D" w:rsidR="00A34943" w:rsidRDefault="00FE136F" w:rsidP="00B4419F">
      <w:pPr>
        <w:autoSpaceDE w:val="0"/>
        <w:autoSpaceDN w:val="0"/>
        <w:adjustRightInd w:val="0"/>
        <w:spacing w:after="0"/>
        <w:jc w:val="both"/>
        <w:rPr>
          <w:rFonts w:cs="Calibri"/>
          <w:lang w:eastAsia="pt-BR"/>
        </w:rPr>
      </w:pPr>
      <w:r w:rsidRPr="000358DE">
        <w:rPr>
          <w:rFonts w:cs="Calibri,Bold"/>
          <w:b/>
          <w:bCs/>
          <w:lang w:eastAsia="pt-BR"/>
        </w:rPr>
        <w:t xml:space="preserve">Finalidade: </w:t>
      </w:r>
      <w:r w:rsidR="00A21C25" w:rsidRPr="000358DE">
        <w:rPr>
          <w:rFonts w:cs="Calibri,Bold"/>
          <w:bCs/>
          <w:lang w:eastAsia="pt-BR"/>
        </w:rPr>
        <w:t xml:space="preserve">atendimento </w:t>
      </w:r>
      <w:r w:rsidR="00A21C25">
        <w:rPr>
          <w:rFonts w:cs="Calibri,Bold"/>
          <w:bCs/>
          <w:lang w:eastAsia="pt-BR"/>
        </w:rPr>
        <w:t>de emergência a</w:t>
      </w:r>
      <w:r w:rsidRPr="000358DE">
        <w:rPr>
          <w:rFonts w:cs="Calibri,Bold"/>
          <w:bCs/>
          <w:lang w:eastAsia="pt-BR"/>
        </w:rPr>
        <w:t xml:space="preserve"> acadêmicos e participantes do evento para r</w:t>
      </w:r>
      <w:r w:rsidRPr="000358DE">
        <w:rPr>
          <w:rFonts w:cs="Calibri"/>
          <w:lang w:eastAsia="pt-BR"/>
        </w:rPr>
        <w:t>emoção de pacientes para realização de exames, c</w:t>
      </w:r>
      <w:r w:rsidR="00A21C25">
        <w:rPr>
          <w:rFonts w:cs="Calibri"/>
          <w:lang w:eastAsia="pt-BR"/>
        </w:rPr>
        <w:t>onsultas, procedimentos médicos;</w:t>
      </w:r>
      <w:r w:rsidRPr="000358DE">
        <w:rPr>
          <w:rFonts w:cs="Calibri"/>
          <w:lang w:eastAsia="pt-BR"/>
        </w:rPr>
        <w:t xml:space="preserve"> quando necessário</w:t>
      </w:r>
      <w:r w:rsidR="00A21C25">
        <w:rPr>
          <w:rFonts w:cs="Calibri"/>
          <w:lang w:eastAsia="pt-BR"/>
        </w:rPr>
        <w:t>,</w:t>
      </w:r>
      <w:r w:rsidRPr="000358DE">
        <w:rPr>
          <w:rFonts w:cs="Calibri"/>
          <w:lang w:eastAsia="pt-BR"/>
        </w:rPr>
        <w:t xml:space="preserve"> transferência para outras unidades hospitalares mais próxima</w:t>
      </w:r>
      <w:r w:rsidR="00A21C25">
        <w:rPr>
          <w:rFonts w:cs="Calibri"/>
          <w:lang w:eastAsia="pt-BR"/>
        </w:rPr>
        <w:t>s</w:t>
      </w:r>
      <w:r w:rsidR="00B4419F">
        <w:rPr>
          <w:rFonts w:cs="Calibri"/>
          <w:lang w:eastAsia="pt-BR"/>
        </w:rPr>
        <w:t xml:space="preserve"> do local de evento.</w:t>
      </w:r>
    </w:p>
    <w:p w14:paraId="32BEC050" w14:textId="5AE49D7E" w:rsidR="00052564" w:rsidRDefault="00052564" w:rsidP="00B4419F">
      <w:pPr>
        <w:autoSpaceDE w:val="0"/>
        <w:autoSpaceDN w:val="0"/>
        <w:adjustRightInd w:val="0"/>
        <w:spacing w:after="0"/>
        <w:jc w:val="both"/>
        <w:rPr>
          <w:rFonts w:cs="Calibri"/>
          <w:lang w:eastAsia="pt-BR"/>
        </w:rPr>
      </w:pPr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052564" w:rsidRPr="00561208" w14:paraId="092937F5" w14:textId="77777777" w:rsidTr="00D77DC5">
        <w:tc>
          <w:tcPr>
            <w:tcW w:w="9060" w:type="dxa"/>
            <w:shd w:val="clear" w:color="auto" w:fill="D9D9D9" w:themeFill="background1" w:themeFillShade="D9"/>
            <w:vAlign w:val="center"/>
          </w:tcPr>
          <w:p w14:paraId="7844F99F" w14:textId="53B9340C" w:rsidR="00052564" w:rsidRPr="00561208" w:rsidRDefault="00052564" w:rsidP="00667FE0">
            <w:pPr>
              <w:pStyle w:val="Pargrafoda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>
              <w:rPr>
                <w:rFonts w:eastAsiaTheme="minorHAnsi"/>
                <w:b/>
                <w:bCs/>
                <w:color w:val="000000" w:themeColor="text1"/>
              </w:rPr>
              <w:t>LOTE 5</w:t>
            </w:r>
            <w:r w:rsidRPr="00561208">
              <w:rPr>
                <w:rFonts w:eastAsiaTheme="minorHAnsi"/>
                <w:b/>
                <w:bCs/>
                <w:color w:val="000000" w:themeColor="text1"/>
              </w:rPr>
              <w:t xml:space="preserve"> – JOGOS INTERNOS </w:t>
            </w:r>
            <w:r w:rsidR="00667FE0">
              <w:rPr>
                <w:rFonts w:eastAsiaTheme="minorHAnsi"/>
                <w:b/>
                <w:bCs/>
                <w:color w:val="000000" w:themeColor="text1"/>
              </w:rPr>
              <w:t>DA UDESC</w:t>
            </w:r>
            <w:r w:rsidR="005C0EFF">
              <w:rPr>
                <w:rFonts w:eastAsiaTheme="minorHAnsi"/>
                <w:b/>
                <w:bCs/>
                <w:color w:val="000000" w:themeColor="text1"/>
              </w:rPr>
              <w:t xml:space="preserve"> – JIUDESC 2019</w:t>
            </w:r>
          </w:p>
        </w:tc>
      </w:tr>
    </w:tbl>
    <w:p w14:paraId="0D547AC3" w14:textId="77777777" w:rsidR="00052564" w:rsidRDefault="00052564" w:rsidP="00052564">
      <w:pPr>
        <w:autoSpaceDE w:val="0"/>
        <w:autoSpaceDN w:val="0"/>
        <w:adjustRightInd w:val="0"/>
        <w:spacing w:after="0" w:line="360" w:lineRule="exact"/>
        <w:jc w:val="both"/>
        <w:rPr>
          <w:rFonts w:eastAsiaTheme="minorHAnsi"/>
          <w:b/>
          <w:bCs/>
        </w:rPr>
      </w:pPr>
    </w:p>
    <w:tbl>
      <w:tblPr>
        <w:tblStyle w:val="Tabelacomgrade"/>
        <w:tblW w:w="9301" w:type="dxa"/>
        <w:tblLook w:val="04A0" w:firstRow="1" w:lastRow="0" w:firstColumn="1" w:lastColumn="0" w:noHBand="0" w:noVBand="1"/>
      </w:tblPr>
      <w:tblGrid>
        <w:gridCol w:w="703"/>
        <w:gridCol w:w="1803"/>
        <w:gridCol w:w="1642"/>
        <w:gridCol w:w="2251"/>
        <w:gridCol w:w="2902"/>
      </w:tblGrid>
      <w:tr w:rsidR="00052564" w:rsidRPr="00561208" w14:paraId="56BD5D53" w14:textId="77777777" w:rsidTr="007C7CA4">
        <w:tc>
          <w:tcPr>
            <w:tcW w:w="703" w:type="dxa"/>
            <w:vAlign w:val="center"/>
          </w:tcPr>
          <w:p w14:paraId="7CF64CA0" w14:textId="77777777" w:rsidR="00052564" w:rsidRPr="00561208" w:rsidRDefault="00052564" w:rsidP="00D77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Item</w:t>
            </w:r>
          </w:p>
        </w:tc>
        <w:tc>
          <w:tcPr>
            <w:tcW w:w="1803" w:type="dxa"/>
            <w:vAlign w:val="center"/>
          </w:tcPr>
          <w:p w14:paraId="0FE68266" w14:textId="77777777" w:rsidR="00052564" w:rsidRPr="00561208" w:rsidRDefault="00052564" w:rsidP="00D77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Modalidade</w:t>
            </w:r>
          </w:p>
        </w:tc>
        <w:tc>
          <w:tcPr>
            <w:tcW w:w="1642" w:type="dxa"/>
            <w:vAlign w:val="center"/>
          </w:tcPr>
          <w:p w14:paraId="192548AA" w14:textId="5879B881" w:rsidR="00052564" w:rsidRPr="00561208" w:rsidRDefault="00052564" w:rsidP="00D77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Nº de jogos/ provas/</w:t>
            </w:r>
            <w:r w:rsidR="00D77DC5">
              <w:rPr>
                <w:rFonts w:eastAsiaTheme="minorHAnsi"/>
                <w:b/>
                <w:bCs/>
              </w:rPr>
              <w:t xml:space="preserve">período </w:t>
            </w:r>
          </w:p>
        </w:tc>
        <w:tc>
          <w:tcPr>
            <w:tcW w:w="2251" w:type="dxa"/>
            <w:vAlign w:val="center"/>
          </w:tcPr>
          <w:p w14:paraId="466171C8" w14:textId="06145A32" w:rsidR="00052564" w:rsidRPr="00561208" w:rsidRDefault="00052564" w:rsidP="00D94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/>
                <w:bCs/>
              </w:rPr>
              <w:t>Tempo de jogo</w:t>
            </w:r>
            <w:r w:rsidR="00D77DC5">
              <w:rPr>
                <w:rFonts w:eastAsiaTheme="minorHAnsi"/>
                <w:b/>
                <w:bCs/>
              </w:rPr>
              <w:t xml:space="preserve">/ ou </w:t>
            </w:r>
            <w:r w:rsidR="00D94DCF">
              <w:rPr>
                <w:rFonts w:eastAsiaTheme="minorHAnsi"/>
                <w:b/>
                <w:bCs/>
              </w:rPr>
              <w:t xml:space="preserve">período </w:t>
            </w:r>
          </w:p>
        </w:tc>
        <w:tc>
          <w:tcPr>
            <w:tcW w:w="2902" w:type="dxa"/>
            <w:vAlign w:val="center"/>
          </w:tcPr>
          <w:p w14:paraId="2356DF33" w14:textId="38D61B68" w:rsidR="00052564" w:rsidRPr="00561208" w:rsidRDefault="007C7CA4" w:rsidP="00D77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Q</w:t>
            </w:r>
            <w:r w:rsidR="00052564" w:rsidRPr="00561208">
              <w:rPr>
                <w:rFonts w:eastAsiaTheme="minorHAnsi"/>
                <w:b/>
                <w:bCs/>
              </w:rPr>
              <w:t>uadro de árbitros por jogo</w:t>
            </w:r>
            <w:r w:rsidR="005C0EFF">
              <w:rPr>
                <w:rFonts w:eastAsiaTheme="minorHAnsi"/>
                <w:b/>
                <w:bCs/>
              </w:rPr>
              <w:t xml:space="preserve"> (mínimo de </w:t>
            </w:r>
            <w:proofErr w:type="spellStart"/>
            <w:r w:rsidR="005C0EFF">
              <w:rPr>
                <w:rFonts w:eastAsiaTheme="minorHAnsi"/>
                <w:b/>
                <w:bCs/>
              </w:rPr>
              <w:t>árb</w:t>
            </w:r>
            <w:proofErr w:type="spellEnd"/>
            <w:r w:rsidR="005C0EFF">
              <w:rPr>
                <w:rFonts w:eastAsiaTheme="minorHAnsi"/>
                <w:b/>
                <w:bCs/>
              </w:rPr>
              <w:t>. Federados)</w:t>
            </w:r>
          </w:p>
        </w:tc>
      </w:tr>
      <w:tr w:rsidR="00B953E1" w14:paraId="331BD83E" w14:textId="77777777" w:rsidTr="00222A6F">
        <w:tc>
          <w:tcPr>
            <w:tcW w:w="703" w:type="dxa"/>
            <w:vAlign w:val="center"/>
          </w:tcPr>
          <w:p w14:paraId="0D9916C3" w14:textId="7DE37B40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29</w:t>
            </w:r>
          </w:p>
        </w:tc>
        <w:tc>
          <w:tcPr>
            <w:tcW w:w="1803" w:type="dxa"/>
            <w:vAlign w:val="center"/>
          </w:tcPr>
          <w:p w14:paraId="450AE3DF" w14:textId="2A595D76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Atletismo</w:t>
            </w:r>
          </w:p>
        </w:tc>
        <w:tc>
          <w:tcPr>
            <w:tcW w:w="1642" w:type="dxa"/>
          </w:tcPr>
          <w:p w14:paraId="4DD4C238" w14:textId="41632EF1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762BC0DF" w14:textId="150C9A70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079325BF" w14:textId="04AF636B" w:rsidR="00B953E1" w:rsidRDefault="00B953E1" w:rsidP="005C0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12 árbitros (</w:t>
            </w:r>
            <w:r w:rsidR="005C0EFF">
              <w:rPr>
                <w:rFonts w:eastAsiaTheme="minorHAnsi"/>
                <w:bCs/>
              </w:rPr>
              <w:t>5</w:t>
            </w:r>
            <w:r>
              <w:rPr>
                <w:rFonts w:eastAsiaTheme="minorHAnsi"/>
                <w:bCs/>
              </w:rPr>
              <w:t xml:space="preserve"> federados)</w:t>
            </w:r>
          </w:p>
        </w:tc>
      </w:tr>
      <w:tr w:rsidR="00B953E1" w14:paraId="0542F3E1" w14:textId="77777777" w:rsidTr="007E1457">
        <w:tc>
          <w:tcPr>
            <w:tcW w:w="703" w:type="dxa"/>
            <w:vAlign w:val="center"/>
          </w:tcPr>
          <w:p w14:paraId="2A8B1C6D" w14:textId="7FE6026C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30</w:t>
            </w:r>
          </w:p>
        </w:tc>
        <w:tc>
          <w:tcPr>
            <w:tcW w:w="1803" w:type="dxa"/>
            <w:vAlign w:val="center"/>
          </w:tcPr>
          <w:p w14:paraId="35CE41AA" w14:textId="7A12D428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t>Badminton</w:t>
            </w:r>
          </w:p>
        </w:tc>
        <w:tc>
          <w:tcPr>
            <w:tcW w:w="1642" w:type="dxa"/>
          </w:tcPr>
          <w:p w14:paraId="44B9D5D9" w14:textId="2D26E298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bCs/>
              </w:rPr>
            </w:pPr>
            <w:r w:rsidRPr="004800E2">
              <w:t>Conforme Anexo II</w:t>
            </w:r>
          </w:p>
        </w:tc>
        <w:tc>
          <w:tcPr>
            <w:tcW w:w="2251" w:type="dxa"/>
            <w:vAlign w:val="center"/>
          </w:tcPr>
          <w:p w14:paraId="284DBD6D" w14:textId="07959CA2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52759E33" w14:textId="41C9105E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t xml:space="preserve">02 árbitros </w:t>
            </w:r>
            <w:r>
              <w:rPr>
                <w:rFonts w:eastAsiaTheme="minorHAnsi"/>
                <w:bCs/>
              </w:rPr>
              <w:t>(1 federado)</w:t>
            </w:r>
          </w:p>
        </w:tc>
      </w:tr>
      <w:tr w:rsidR="00B953E1" w14:paraId="381F9222" w14:textId="77777777" w:rsidTr="000133F8">
        <w:tc>
          <w:tcPr>
            <w:tcW w:w="703" w:type="dxa"/>
            <w:vAlign w:val="center"/>
          </w:tcPr>
          <w:p w14:paraId="7492C10C" w14:textId="4CB2BB6F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31</w:t>
            </w:r>
          </w:p>
        </w:tc>
        <w:tc>
          <w:tcPr>
            <w:tcW w:w="1803" w:type="dxa"/>
            <w:vAlign w:val="center"/>
          </w:tcPr>
          <w:p w14:paraId="3D04E00C" w14:textId="78E419AC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Basquetebol</w:t>
            </w:r>
          </w:p>
        </w:tc>
        <w:tc>
          <w:tcPr>
            <w:tcW w:w="1642" w:type="dxa"/>
            <w:vAlign w:val="center"/>
          </w:tcPr>
          <w:p w14:paraId="2FA13DF8" w14:textId="77777777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</w:t>
            </w:r>
          </w:p>
          <w:p w14:paraId="7F13FB68" w14:textId="57D314E1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Anexo II</w:t>
            </w:r>
          </w:p>
        </w:tc>
        <w:tc>
          <w:tcPr>
            <w:tcW w:w="2251" w:type="dxa"/>
            <w:vAlign w:val="center"/>
          </w:tcPr>
          <w:p w14:paraId="3CA0B6D3" w14:textId="1DD580A0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 regulamento dos jogos</w:t>
            </w:r>
          </w:p>
        </w:tc>
        <w:tc>
          <w:tcPr>
            <w:tcW w:w="2902" w:type="dxa"/>
            <w:vAlign w:val="center"/>
          </w:tcPr>
          <w:p w14:paraId="1B8AD524" w14:textId="7882195E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2 árbitros; 3 mesários (2 federados)</w:t>
            </w:r>
          </w:p>
        </w:tc>
      </w:tr>
      <w:tr w:rsidR="00B953E1" w14:paraId="5C1D86D5" w14:textId="77777777" w:rsidTr="008F73A4">
        <w:tc>
          <w:tcPr>
            <w:tcW w:w="703" w:type="dxa"/>
            <w:vAlign w:val="center"/>
          </w:tcPr>
          <w:p w14:paraId="2E35E3D7" w14:textId="2877F46B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32</w:t>
            </w:r>
          </w:p>
        </w:tc>
        <w:tc>
          <w:tcPr>
            <w:tcW w:w="1803" w:type="dxa"/>
            <w:vAlign w:val="center"/>
          </w:tcPr>
          <w:p w14:paraId="64727F80" w14:textId="505B1BB2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Basquetebol 3x3</w:t>
            </w:r>
          </w:p>
        </w:tc>
        <w:tc>
          <w:tcPr>
            <w:tcW w:w="1642" w:type="dxa"/>
            <w:vAlign w:val="center"/>
          </w:tcPr>
          <w:p w14:paraId="17924DE2" w14:textId="55167033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62C29EA8" w14:textId="6C9FB188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3B0579C6" w14:textId="5785BFEF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2 árbitros; 2 mesários</w:t>
            </w:r>
            <w:r w:rsidR="005C0EFF">
              <w:rPr>
                <w:rFonts w:eastAsiaTheme="minorHAnsi"/>
                <w:bCs/>
              </w:rPr>
              <w:t xml:space="preserve"> </w:t>
            </w:r>
            <w:r>
              <w:rPr>
                <w:rFonts w:eastAsiaTheme="minorHAnsi"/>
                <w:bCs/>
              </w:rPr>
              <w:t>(2 federados)</w:t>
            </w:r>
          </w:p>
        </w:tc>
      </w:tr>
      <w:tr w:rsidR="00B953E1" w14:paraId="32DB79ED" w14:textId="77777777" w:rsidTr="00EF6796">
        <w:tc>
          <w:tcPr>
            <w:tcW w:w="703" w:type="dxa"/>
            <w:vAlign w:val="center"/>
          </w:tcPr>
          <w:p w14:paraId="73CA746A" w14:textId="5653F18A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33</w:t>
            </w:r>
          </w:p>
        </w:tc>
        <w:tc>
          <w:tcPr>
            <w:tcW w:w="1803" w:type="dxa"/>
            <w:vAlign w:val="center"/>
          </w:tcPr>
          <w:p w14:paraId="38E0FAF2" w14:textId="542008EA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 xml:space="preserve">Futebol </w:t>
            </w:r>
            <w:proofErr w:type="spellStart"/>
            <w:r w:rsidRPr="00561208">
              <w:rPr>
                <w:rFonts w:eastAsiaTheme="minorHAnsi"/>
                <w:bCs/>
              </w:rPr>
              <w:t>Society</w:t>
            </w:r>
            <w:proofErr w:type="spellEnd"/>
          </w:p>
        </w:tc>
        <w:tc>
          <w:tcPr>
            <w:tcW w:w="1642" w:type="dxa"/>
          </w:tcPr>
          <w:p w14:paraId="2A07FA3F" w14:textId="46BB19D6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0F17FEAF" w14:textId="75F46E55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51728EC2" w14:textId="28D1DF5A" w:rsidR="00B953E1" w:rsidRDefault="00B953E1" w:rsidP="005C0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Cs/>
              </w:rPr>
              <w:t>2 árbitros; 1 mesário (</w:t>
            </w:r>
            <w:r w:rsidR="005C0EFF">
              <w:rPr>
                <w:rFonts w:eastAsiaTheme="minorHAnsi"/>
                <w:bCs/>
              </w:rPr>
              <w:t>2</w:t>
            </w:r>
            <w:r>
              <w:rPr>
                <w:rFonts w:eastAsiaTheme="minorHAnsi"/>
                <w:bCs/>
              </w:rPr>
              <w:t xml:space="preserve"> federado)</w:t>
            </w:r>
          </w:p>
        </w:tc>
      </w:tr>
      <w:tr w:rsidR="00B953E1" w14:paraId="2CD8C147" w14:textId="77777777" w:rsidTr="007C7CA4">
        <w:tc>
          <w:tcPr>
            <w:tcW w:w="703" w:type="dxa"/>
            <w:vAlign w:val="center"/>
          </w:tcPr>
          <w:p w14:paraId="3C0DD243" w14:textId="1ABAD42E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lastRenderedPageBreak/>
              <w:t>34</w:t>
            </w:r>
          </w:p>
        </w:tc>
        <w:tc>
          <w:tcPr>
            <w:tcW w:w="1803" w:type="dxa"/>
            <w:vAlign w:val="center"/>
          </w:tcPr>
          <w:p w14:paraId="79482AF4" w14:textId="0EA9433A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 xml:space="preserve">Futebol de campo </w:t>
            </w:r>
          </w:p>
        </w:tc>
        <w:tc>
          <w:tcPr>
            <w:tcW w:w="1642" w:type="dxa"/>
          </w:tcPr>
          <w:p w14:paraId="60A4D1F1" w14:textId="0E84BB1A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2E16FBC5" w14:textId="150A7C4F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42C579A7" w14:textId="4E4FAE74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 árbitros. 1 apontador (2 federados)</w:t>
            </w:r>
          </w:p>
        </w:tc>
      </w:tr>
      <w:tr w:rsidR="00B953E1" w14:paraId="008CC164" w14:textId="77777777" w:rsidTr="007C7CA4">
        <w:tc>
          <w:tcPr>
            <w:tcW w:w="703" w:type="dxa"/>
            <w:vAlign w:val="center"/>
          </w:tcPr>
          <w:p w14:paraId="14908803" w14:textId="6EC18A60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35</w:t>
            </w:r>
          </w:p>
        </w:tc>
        <w:tc>
          <w:tcPr>
            <w:tcW w:w="1803" w:type="dxa"/>
            <w:vAlign w:val="center"/>
          </w:tcPr>
          <w:p w14:paraId="07BE98FC" w14:textId="6422DA3C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Futsal</w:t>
            </w:r>
          </w:p>
        </w:tc>
        <w:tc>
          <w:tcPr>
            <w:tcW w:w="1642" w:type="dxa"/>
          </w:tcPr>
          <w:p w14:paraId="35FFB05F" w14:textId="32448D41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2D1E0886" w14:textId="14BF9745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Do De acordo com o regulamento dos jogos</w:t>
            </w:r>
          </w:p>
        </w:tc>
        <w:tc>
          <w:tcPr>
            <w:tcW w:w="2902" w:type="dxa"/>
            <w:vAlign w:val="center"/>
          </w:tcPr>
          <w:p w14:paraId="47295189" w14:textId="77777777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</w:p>
          <w:p w14:paraId="6A37FA5D" w14:textId="2DD39063" w:rsidR="00B953E1" w:rsidRPr="00561208" w:rsidRDefault="00B953E1" w:rsidP="005C0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 árbitros; 1 mesário (</w:t>
            </w:r>
            <w:r w:rsidR="005C0EFF">
              <w:rPr>
                <w:rFonts w:eastAsiaTheme="minorHAnsi"/>
                <w:bCs/>
              </w:rPr>
              <w:t>2</w:t>
            </w:r>
            <w:r>
              <w:rPr>
                <w:rFonts w:eastAsiaTheme="minorHAnsi"/>
                <w:bCs/>
              </w:rPr>
              <w:t xml:space="preserve"> federado)</w:t>
            </w:r>
          </w:p>
        </w:tc>
      </w:tr>
      <w:tr w:rsidR="00B953E1" w14:paraId="362BCAE8" w14:textId="77777777" w:rsidTr="00891B29">
        <w:tc>
          <w:tcPr>
            <w:tcW w:w="703" w:type="dxa"/>
            <w:vAlign w:val="center"/>
          </w:tcPr>
          <w:p w14:paraId="32E3D99E" w14:textId="6C796648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36</w:t>
            </w:r>
          </w:p>
        </w:tc>
        <w:tc>
          <w:tcPr>
            <w:tcW w:w="1803" w:type="dxa"/>
            <w:vAlign w:val="center"/>
          </w:tcPr>
          <w:p w14:paraId="6A205664" w14:textId="2008FD86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Futevôlei</w:t>
            </w:r>
          </w:p>
        </w:tc>
        <w:tc>
          <w:tcPr>
            <w:tcW w:w="1642" w:type="dxa"/>
            <w:vAlign w:val="center"/>
          </w:tcPr>
          <w:p w14:paraId="781DFA68" w14:textId="62D6226E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311C4F69" w14:textId="62FECB5A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14B67178" w14:textId="2B0370AC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2 árbitros; 1 auxil</w:t>
            </w:r>
            <w:r>
              <w:rPr>
                <w:rFonts w:eastAsiaTheme="minorHAnsi"/>
                <w:bCs/>
              </w:rPr>
              <w:t>iar (1 federado)</w:t>
            </w:r>
          </w:p>
        </w:tc>
      </w:tr>
      <w:tr w:rsidR="00B953E1" w14:paraId="31F6518C" w14:textId="77777777" w:rsidTr="007C7CA4">
        <w:tc>
          <w:tcPr>
            <w:tcW w:w="703" w:type="dxa"/>
            <w:vAlign w:val="center"/>
          </w:tcPr>
          <w:p w14:paraId="4913F69B" w14:textId="36ED6E73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37</w:t>
            </w:r>
          </w:p>
        </w:tc>
        <w:tc>
          <w:tcPr>
            <w:tcW w:w="1803" w:type="dxa"/>
            <w:vAlign w:val="center"/>
          </w:tcPr>
          <w:p w14:paraId="1DE8675C" w14:textId="1C98DB7D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Handebol</w:t>
            </w:r>
          </w:p>
        </w:tc>
        <w:tc>
          <w:tcPr>
            <w:tcW w:w="1642" w:type="dxa"/>
          </w:tcPr>
          <w:p w14:paraId="77D20019" w14:textId="5507E376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4E5AAA74" w14:textId="7037946C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3E508475" w14:textId="5987A236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 árbitros; 1 mesário (1 federado)</w:t>
            </w:r>
          </w:p>
        </w:tc>
      </w:tr>
      <w:tr w:rsidR="00B953E1" w14:paraId="5DEE77B8" w14:textId="77777777" w:rsidTr="007C7CA4">
        <w:trPr>
          <w:trHeight w:val="409"/>
        </w:trPr>
        <w:tc>
          <w:tcPr>
            <w:tcW w:w="703" w:type="dxa"/>
            <w:vAlign w:val="center"/>
          </w:tcPr>
          <w:p w14:paraId="51A347EB" w14:textId="2C3A3313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38</w:t>
            </w:r>
          </w:p>
        </w:tc>
        <w:tc>
          <w:tcPr>
            <w:tcW w:w="1803" w:type="dxa"/>
            <w:vAlign w:val="center"/>
          </w:tcPr>
          <w:p w14:paraId="000AD6F8" w14:textId="05711082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Judô</w:t>
            </w:r>
          </w:p>
        </w:tc>
        <w:tc>
          <w:tcPr>
            <w:tcW w:w="1642" w:type="dxa"/>
          </w:tcPr>
          <w:p w14:paraId="3AE59E58" w14:textId="6D86B6F0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15F85CEE" w14:textId="799C1E25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6B9C156A" w14:textId="52CD26C9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t xml:space="preserve">01 Árbitro </w:t>
            </w:r>
            <w:r>
              <w:rPr>
                <w:rFonts w:eastAsiaTheme="minorHAnsi"/>
                <w:bCs/>
              </w:rPr>
              <w:t>(1 federado)</w:t>
            </w:r>
          </w:p>
        </w:tc>
      </w:tr>
      <w:tr w:rsidR="00B953E1" w14:paraId="5A1AC121" w14:textId="77777777" w:rsidTr="007C7CA4">
        <w:tc>
          <w:tcPr>
            <w:tcW w:w="703" w:type="dxa"/>
            <w:vAlign w:val="center"/>
          </w:tcPr>
          <w:p w14:paraId="069C61F9" w14:textId="293C3572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39</w:t>
            </w:r>
          </w:p>
        </w:tc>
        <w:tc>
          <w:tcPr>
            <w:tcW w:w="1803" w:type="dxa"/>
            <w:vAlign w:val="center"/>
          </w:tcPr>
          <w:p w14:paraId="38675145" w14:textId="62A77FD6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Natação</w:t>
            </w:r>
          </w:p>
        </w:tc>
        <w:tc>
          <w:tcPr>
            <w:tcW w:w="1642" w:type="dxa"/>
          </w:tcPr>
          <w:p w14:paraId="6EA5864D" w14:textId="08A14D81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5F1E27B0" w14:textId="0979151B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22E5848C" w14:textId="6AC67173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t>08 árbitros (3 federados)</w:t>
            </w:r>
          </w:p>
        </w:tc>
      </w:tr>
      <w:tr w:rsidR="00B953E1" w14:paraId="5F05B1A8" w14:textId="77777777" w:rsidTr="007C7CA4">
        <w:tc>
          <w:tcPr>
            <w:tcW w:w="703" w:type="dxa"/>
            <w:vAlign w:val="center"/>
          </w:tcPr>
          <w:p w14:paraId="5EBAE3F8" w14:textId="76EEB464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40</w:t>
            </w:r>
          </w:p>
        </w:tc>
        <w:tc>
          <w:tcPr>
            <w:tcW w:w="1803" w:type="dxa"/>
            <w:vAlign w:val="center"/>
          </w:tcPr>
          <w:p w14:paraId="42C895E8" w14:textId="0F496286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0358DE">
              <w:t>Tênis de campo</w:t>
            </w:r>
          </w:p>
        </w:tc>
        <w:tc>
          <w:tcPr>
            <w:tcW w:w="1642" w:type="dxa"/>
          </w:tcPr>
          <w:p w14:paraId="242BC5F1" w14:textId="22E504B3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4800E2">
              <w:t>Conforme Anexo II</w:t>
            </w:r>
          </w:p>
        </w:tc>
        <w:tc>
          <w:tcPr>
            <w:tcW w:w="2251" w:type="dxa"/>
            <w:vAlign w:val="center"/>
          </w:tcPr>
          <w:p w14:paraId="3E556E2A" w14:textId="50F2412F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6E702343" w14:textId="4C84FEE7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t xml:space="preserve">02 árbitros </w:t>
            </w:r>
            <w:r>
              <w:rPr>
                <w:rFonts w:eastAsiaTheme="minorHAnsi"/>
                <w:bCs/>
              </w:rPr>
              <w:t>(1 federado)</w:t>
            </w:r>
          </w:p>
        </w:tc>
      </w:tr>
      <w:tr w:rsidR="00B953E1" w14:paraId="160B7214" w14:textId="77777777" w:rsidTr="007C7CA4">
        <w:tc>
          <w:tcPr>
            <w:tcW w:w="703" w:type="dxa"/>
            <w:vAlign w:val="center"/>
          </w:tcPr>
          <w:p w14:paraId="0F561AE6" w14:textId="238B2E7B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41</w:t>
            </w:r>
          </w:p>
        </w:tc>
        <w:tc>
          <w:tcPr>
            <w:tcW w:w="1803" w:type="dxa"/>
            <w:vAlign w:val="center"/>
          </w:tcPr>
          <w:p w14:paraId="7552B4B4" w14:textId="02C4B5CE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Tênis de Mesa</w:t>
            </w:r>
          </w:p>
        </w:tc>
        <w:tc>
          <w:tcPr>
            <w:tcW w:w="1642" w:type="dxa"/>
          </w:tcPr>
          <w:p w14:paraId="00EB64B7" w14:textId="6475012C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618375C1" w14:textId="5788A4B3" w:rsidR="00B953E1" w:rsidRPr="00561208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0B494C94" w14:textId="53D8522E" w:rsidR="00B953E1" w:rsidRPr="007C7CA4" w:rsidRDefault="00B953E1" w:rsidP="00B953E1">
            <w:pPr>
              <w:spacing w:line="360" w:lineRule="exact"/>
            </w:pPr>
            <w:r>
              <w:rPr>
                <w:rFonts w:eastAsiaTheme="minorHAnsi"/>
                <w:bCs/>
              </w:rPr>
              <w:t>1 árbitro (1 federado)</w:t>
            </w:r>
          </w:p>
        </w:tc>
      </w:tr>
      <w:tr w:rsidR="00B953E1" w14:paraId="4DA2623A" w14:textId="77777777" w:rsidTr="007C7CA4">
        <w:tc>
          <w:tcPr>
            <w:tcW w:w="703" w:type="dxa"/>
            <w:vAlign w:val="center"/>
          </w:tcPr>
          <w:p w14:paraId="3A53BDD6" w14:textId="084780FF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42</w:t>
            </w:r>
          </w:p>
        </w:tc>
        <w:tc>
          <w:tcPr>
            <w:tcW w:w="1803" w:type="dxa"/>
            <w:vAlign w:val="center"/>
          </w:tcPr>
          <w:p w14:paraId="39A68CA4" w14:textId="74EC477D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Voleibol</w:t>
            </w:r>
          </w:p>
        </w:tc>
        <w:tc>
          <w:tcPr>
            <w:tcW w:w="1642" w:type="dxa"/>
          </w:tcPr>
          <w:p w14:paraId="456E3782" w14:textId="5FBB650B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30545E74" w14:textId="76C19F1B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2FB85505" w14:textId="4A248FC4" w:rsidR="00B953E1" w:rsidRPr="000358DE" w:rsidRDefault="00B953E1" w:rsidP="00B953E1">
            <w:pPr>
              <w:spacing w:line="360" w:lineRule="exact"/>
            </w:pPr>
            <w:r w:rsidRPr="00561208">
              <w:rPr>
                <w:rFonts w:eastAsiaTheme="minorHAnsi"/>
                <w:bCs/>
              </w:rPr>
              <w:t>2 árbitros. 1 apontador</w:t>
            </w:r>
            <w:r>
              <w:rPr>
                <w:rFonts w:eastAsiaTheme="minorHAnsi"/>
                <w:bCs/>
              </w:rPr>
              <w:t xml:space="preserve"> (1 federado)</w:t>
            </w:r>
          </w:p>
        </w:tc>
      </w:tr>
      <w:tr w:rsidR="00B953E1" w14:paraId="7D89A7D1" w14:textId="77777777" w:rsidTr="007C7CA4">
        <w:tc>
          <w:tcPr>
            <w:tcW w:w="703" w:type="dxa"/>
            <w:vAlign w:val="center"/>
          </w:tcPr>
          <w:p w14:paraId="178BBAA0" w14:textId="773551D7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43</w:t>
            </w:r>
          </w:p>
        </w:tc>
        <w:tc>
          <w:tcPr>
            <w:tcW w:w="1803" w:type="dxa"/>
            <w:vAlign w:val="center"/>
          </w:tcPr>
          <w:p w14:paraId="66834A3D" w14:textId="7EACD81E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Vôlei de praia</w:t>
            </w:r>
          </w:p>
        </w:tc>
        <w:tc>
          <w:tcPr>
            <w:tcW w:w="1642" w:type="dxa"/>
          </w:tcPr>
          <w:p w14:paraId="55C3F640" w14:textId="404E6AD2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59CAEB43" w14:textId="03538862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 w:rsidRPr="00561208">
              <w:rPr>
                <w:rFonts w:eastAsiaTheme="minorHAnsi"/>
                <w:bCs/>
              </w:rPr>
              <w:t>De acordo com o regulamento dos jogos</w:t>
            </w:r>
          </w:p>
        </w:tc>
        <w:tc>
          <w:tcPr>
            <w:tcW w:w="2902" w:type="dxa"/>
            <w:vAlign w:val="center"/>
          </w:tcPr>
          <w:p w14:paraId="58B04666" w14:textId="45A6E4F2" w:rsidR="00B953E1" w:rsidRPr="000358DE" w:rsidRDefault="00B953E1" w:rsidP="00B953E1">
            <w:pPr>
              <w:spacing w:line="360" w:lineRule="exact"/>
            </w:pPr>
            <w:r>
              <w:rPr>
                <w:rFonts w:eastAsiaTheme="minorHAnsi"/>
                <w:bCs/>
              </w:rPr>
              <w:t>2 árbitros. 1 apontador (1 federado)</w:t>
            </w:r>
          </w:p>
        </w:tc>
      </w:tr>
      <w:tr w:rsidR="00B953E1" w14:paraId="7EB80E88" w14:textId="77777777" w:rsidTr="007C7CA4">
        <w:tc>
          <w:tcPr>
            <w:tcW w:w="703" w:type="dxa"/>
            <w:vAlign w:val="center"/>
          </w:tcPr>
          <w:p w14:paraId="386DBAFF" w14:textId="341A99FA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44</w:t>
            </w:r>
          </w:p>
        </w:tc>
        <w:tc>
          <w:tcPr>
            <w:tcW w:w="1803" w:type="dxa"/>
            <w:vAlign w:val="center"/>
          </w:tcPr>
          <w:p w14:paraId="64ABA5C5" w14:textId="78AB71FF" w:rsidR="00B953E1" w:rsidRPr="000358DE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61208">
              <w:rPr>
                <w:rFonts w:eastAsiaTheme="minorHAnsi"/>
                <w:bCs/>
              </w:rPr>
              <w:t>Xadrez</w:t>
            </w:r>
          </w:p>
        </w:tc>
        <w:tc>
          <w:tcPr>
            <w:tcW w:w="1642" w:type="dxa"/>
          </w:tcPr>
          <w:p w14:paraId="28036E4E" w14:textId="374FFB5E" w:rsidR="00B953E1" w:rsidRPr="004800E2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61208">
              <w:rPr>
                <w:rFonts w:eastAsiaTheme="minorHAnsi"/>
                <w:bCs/>
              </w:rPr>
              <w:t>Conforme Anexo II</w:t>
            </w:r>
          </w:p>
        </w:tc>
        <w:tc>
          <w:tcPr>
            <w:tcW w:w="2251" w:type="dxa"/>
            <w:vAlign w:val="center"/>
          </w:tcPr>
          <w:p w14:paraId="26AB63DB" w14:textId="3106D34D" w:rsidR="00B953E1" w:rsidRDefault="00B953E1" w:rsidP="00B95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Período de no máximo 6h</w:t>
            </w:r>
          </w:p>
        </w:tc>
        <w:tc>
          <w:tcPr>
            <w:tcW w:w="2902" w:type="dxa"/>
            <w:vAlign w:val="center"/>
          </w:tcPr>
          <w:p w14:paraId="182280E8" w14:textId="052A92C4" w:rsidR="00B953E1" w:rsidRDefault="00B953E1" w:rsidP="00B953E1">
            <w:pPr>
              <w:spacing w:line="360" w:lineRule="exact"/>
            </w:pPr>
            <w:r>
              <w:rPr>
                <w:rFonts w:eastAsiaTheme="minorHAnsi"/>
                <w:bCs/>
              </w:rPr>
              <w:t>1 árbitro (1 federado)</w:t>
            </w:r>
          </w:p>
        </w:tc>
      </w:tr>
    </w:tbl>
    <w:p w14:paraId="2073C38F" w14:textId="77777777" w:rsidR="00052564" w:rsidRDefault="00052564" w:rsidP="00052564">
      <w:pPr>
        <w:autoSpaceDE w:val="0"/>
        <w:autoSpaceDN w:val="0"/>
        <w:adjustRightInd w:val="0"/>
        <w:spacing w:line="360" w:lineRule="exact"/>
        <w:jc w:val="both"/>
        <w:rPr>
          <w:b/>
          <w:bCs/>
        </w:rPr>
      </w:pPr>
    </w:p>
    <w:p w14:paraId="14220624" w14:textId="79BBD5BB" w:rsidR="00052564" w:rsidRPr="000358DE" w:rsidRDefault="00052564" w:rsidP="00052564">
      <w:pPr>
        <w:autoSpaceDE w:val="0"/>
        <w:autoSpaceDN w:val="0"/>
        <w:adjustRightInd w:val="0"/>
        <w:spacing w:line="360" w:lineRule="exact"/>
        <w:jc w:val="both"/>
        <w:rPr>
          <w:b/>
          <w:bCs/>
        </w:rPr>
      </w:pPr>
      <w:r>
        <w:rPr>
          <w:b/>
          <w:bCs/>
        </w:rPr>
        <w:t>5</w:t>
      </w:r>
      <w:r w:rsidRPr="000358DE">
        <w:rPr>
          <w:b/>
          <w:bCs/>
        </w:rPr>
        <w:t>.1 Descrição do local da execução dos serviços:</w:t>
      </w:r>
    </w:p>
    <w:p w14:paraId="2CA781EE" w14:textId="3EA7290C" w:rsidR="00052564" w:rsidRDefault="00052564" w:rsidP="00052564">
      <w:pPr>
        <w:keepLines/>
        <w:spacing w:after="0" w:line="360" w:lineRule="exact"/>
        <w:jc w:val="both"/>
        <w:rPr>
          <w:bCs/>
        </w:rPr>
      </w:pPr>
      <w:r>
        <w:rPr>
          <w:bCs/>
        </w:rPr>
        <w:t>5</w:t>
      </w:r>
      <w:r w:rsidRPr="00707106">
        <w:rPr>
          <w:bCs/>
        </w:rPr>
        <w:t>.1.1</w:t>
      </w:r>
      <w:r w:rsidRPr="00707106">
        <w:rPr>
          <w:b/>
          <w:bCs/>
        </w:rPr>
        <w:t xml:space="preserve">   </w:t>
      </w:r>
      <w:r>
        <w:rPr>
          <w:b/>
          <w:bCs/>
        </w:rPr>
        <w:t>Blumenau-SC de 20 a 23 de junho</w:t>
      </w:r>
      <w:r w:rsidRPr="00FC7557">
        <w:rPr>
          <w:bCs/>
        </w:rPr>
        <w:t>.</w:t>
      </w:r>
    </w:p>
    <w:p w14:paraId="31304846" w14:textId="77777777" w:rsidR="00052564" w:rsidRDefault="00052564" w:rsidP="00052564">
      <w:pPr>
        <w:keepLines/>
        <w:spacing w:after="0" w:line="360" w:lineRule="exact"/>
        <w:ind w:left="1418" w:hanging="567"/>
        <w:jc w:val="both"/>
        <w:rPr>
          <w:bCs/>
        </w:rPr>
      </w:pPr>
    </w:p>
    <w:p w14:paraId="245183D7" w14:textId="01F1C484" w:rsidR="00052564" w:rsidRDefault="00052564" w:rsidP="00052564">
      <w:pPr>
        <w:keepLines/>
        <w:spacing w:line="360" w:lineRule="exact"/>
        <w:jc w:val="both"/>
        <w:rPr>
          <w:bCs/>
        </w:rPr>
      </w:pPr>
      <w:r>
        <w:rPr>
          <w:bCs/>
        </w:rPr>
        <w:t xml:space="preserve">5.1.2 </w:t>
      </w:r>
      <w:r w:rsidRPr="000358DE">
        <w:rPr>
          <w:bCs/>
        </w:rPr>
        <w:t>A UDESC reserva o direito de alteração dos locais de jogos em caso de contratempo ou necessidade, sendo que os valores pagos não estarão sujeitos à alteração po</w:t>
      </w:r>
      <w:r>
        <w:rPr>
          <w:bCs/>
        </w:rPr>
        <w:t>r conta da mudança de local.</w:t>
      </w:r>
    </w:p>
    <w:p w14:paraId="663BA3D9" w14:textId="18110B20" w:rsidR="00052564" w:rsidRPr="00A060C2" w:rsidRDefault="00052564" w:rsidP="00052564">
      <w:pPr>
        <w:keepLines/>
        <w:spacing w:line="360" w:lineRule="exact"/>
        <w:jc w:val="both"/>
        <w:rPr>
          <w:rFonts w:cs="Calibri"/>
          <w:lang w:val="pt-PT" w:eastAsia="pt-BR"/>
        </w:rPr>
      </w:pPr>
      <w:r>
        <w:rPr>
          <w:bCs/>
        </w:rPr>
        <w:t>5.1.3 O q</w:t>
      </w:r>
      <w:r>
        <w:rPr>
          <w:rFonts w:cs="Calibri"/>
          <w:lang w:val="pt-PT" w:eastAsia="pt-BR"/>
        </w:rPr>
        <w:t>uantitativo do lote previsto</w:t>
      </w:r>
      <w:r w:rsidRPr="00A060C2">
        <w:rPr>
          <w:rFonts w:cs="Calibri"/>
          <w:lang w:val="pt-PT" w:eastAsia="pt-BR"/>
        </w:rPr>
        <w:t>, caso não ven</w:t>
      </w:r>
      <w:r>
        <w:rPr>
          <w:rFonts w:cs="Calibri"/>
          <w:lang w:val="pt-PT" w:eastAsia="pt-BR"/>
        </w:rPr>
        <w:t>ham ser totalmente utilizados, p</w:t>
      </w:r>
      <w:r w:rsidRPr="00A060C2">
        <w:rPr>
          <w:rFonts w:cs="Calibri"/>
          <w:lang w:val="pt-PT" w:eastAsia="pt-BR"/>
        </w:rPr>
        <w:t xml:space="preserve">oderão ser utilizados em outros </w:t>
      </w:r>
      <w:r>
        <w:rPr>
          <w:rFonts w:cs="Calibri"/>
          <w:lang w:val="pt-PT" w:eastAsia="pt-BR"/>
        </w:rPr>
        <w:t xml:space="preserve">centros, </w:t>
      </w:r>
      <w:r w:rsidRPr="00A060C2">
        <w:rPr>
          <w:rFonts w:cs="Calibri"/>
          <w:lang w:val="pt-PT" w:eastAsia="pt-BR"/>
        </w:rPr>
        <w:t xml:space="preserve">com a devida </w:t>
      </w:r>
      <w:r>
        <w:rPr>
          <w:rFonts w:cs="Calibri"/>
          <w:lang w:val="pt-PT" w:eastAsia="pt-BR"/>
        </w:rPr>
        <w:t>aprovação do fiscal de contrato e em acordo com o contratado.</w:t>
      </w:r>
    </w:p>
    <w:p w14:paraId="1909A662" w14:textId="55059479" w:rsidR="00052564" w:rsidRPr="00052564" w:rsidRDefault="00052564" w:rsidP="005C0EFF">
      <w:pPr>
        <w:pStyle w:val="PargrafodaLista"/>
        <w:keepLines/>
        <w:numPr>
          <w:ilvl w:val="1"/>
          <w:numId w:val="14"/>
        </w:numPr>
        <w:spacing w:after="0" w:line="360" w:lineRule="exact"/>
        <w:ind w:left="426"/>
        <w:jc w:val="both"/>
        <w:rPr>
          <w:b/>
          <w:bCs/>
        </w:rPr>
      </w:pPr>
      <w:r w:rsidRPr="00052564">
        <w:rPr>
          <w:b/>
          <w:bCs/>
        </w:rPr>
        <w:t>Especificações Técnicas (Organização Técnica Esportiva):</w:t>
      </w:r>
    </w:p>
    <w:p w14:paraId="2240BC52" w14:textId="118B7D2B" w:rsidR="00052564" w:rsidRPr="000358DE" w:rsidRDefault="00052564" w:rsidP="005C0EFF">
      <w:pPr>
        <w:pStyle w:val="PargrafodaLista"/>
        <w:keepLines/>
        <w:numPr>
          <w:ilvl w:val="2"/>
          <w:numId w:val="14"/>
        </w:numPr>
        <w:spacing w:after="0" w:line="360" w:lineRule="exact"/>
        <w:ind w:left="709"/>
        <w:jc w:val="both"/>
      </w:pPr>
      <w:r w:rsidRPr="000358DE">
        <w:t>Disponibili</w:t>
      </w:r>
      <w:r>
        <w:t>zação de árbitros para o evento.</w:t>
      </w:r>
    </w:p>
    <w:p w14:paraId="28854A8A" w14:textId="77777777" w:rsidR="00052564" w:rsidRPr="000358DE" w:rsidRDefault="00052564" w:rsidP="00052564">
      <w:pPr>
        <w:pStyle w:val="PargrafodaLista"/>
        <w:keepLines/>
        <w:numPr>
          <w:ilvl w:val="2"/>
          <w:numId w:val="14"/>
        </w:numPr>
        <w:spacing w:after="0" w:line="360" w:lineRule="exact"/>
        <w:ind w:left="709"/>
        <w:jc w:val="both"/>
      </w:pPr>
      <w:r w:rsidRPr="000358DE">
        <w:t>Disponibilização de material de arbitragem (apitos, cartões amarelo e vermelho, cronômetros</w:t>
      </w:r>
      <w:r>
        <w:t>, placares</w:t>
      </w:r>
      <w:r w:rsidRPr="000358DE">
        <w:t>, canetas e demais materiais necessário</w:t>
      </w:r>
      <w:r>
        <w:t>s para o serviço de arbitragem) e uniformes.</w:t>
      </w:r>
    </w:p>
    <w:p w14:paraId="5DFB4F67" w14:textId="77777777" w:rsidR="00052564" w:rsidRDefault="00052564" w:rsidP="00052564">
      <w:pPr>
        <w:pStyle w:val="PargrafodaLista"/>
        <w:keepLines/>
        <w:numPr>
          <w:ilvl w:val="2"/>
          <w:numId w:val="14"/>
        </w:numPr>
        <w:spacing w:after="0" w:line="360" w:lineRule="auto"/>
        <w:ind w:left="709"/>
        <w:jc w:val="both"/>
      </w:pPr>
      <w:r>
        <w:lastRenderedPageBreak/>
        <w:t xml:space="preserve">As orientações de organização e execução dos serviços serão estabelecidas pelo fiscal de contrato do centro. Para tal, cabe à contratada: </w:t>
      </w:r>
    </w:p>
    <w:p w14:paraId="0D221D61" w14:textId="77777777" w:rsidR="00052564" w:rsidRPr="00707106" w:rsidRDefault="00052564" w:rsidP="00052564">
      <w:pPr>
        <w:pStyle w:val="PargrafodaLista"/>
        <w:keepLines/>
        <w:numPr>
          <w:ilvl w:val="3"/>
          <w:numId w:val="14"/>
        </w:numPr>
        <w:spacing w:after="0" w:line="360" w:lineRule="auto"/>
        <w:ind w:left="1418"/>
        <w:jc w:val="both"/>
      </w:pPr>
      <w:r w:rsidRPr="00707106">
        <w:rPr>
          <w:bCs/>
        </w:rPr>
        <w:t>Antes do evento</w:t>
      </w:r>
      <w:r>
        <w:rPr>
          <w:bCs/>
        </w:rPr>
        <w:t>:</w:t>
      </w:r>
    </w:p>
    <w:p w14:paraId="70CDC87C" w14:textId="2411BB8A" w:rsidR="00052564" w:rsidRPr="00052564" w:rsidRDefault="00052564" w:rsidP="005C0EFF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bCs/>
        </w:rPr>
      </w:pPr>
      <w:r w:rsidRPr="00052564">
        <w:rPr>
          <w:bCs/>
        </w:rPr>
        <w:t>Reuniões com a coordenação geral dos jogos dos centros;</w:t>
      </w:r>
    </w:p>
    <w:p w14:paraId="21912A5F" w14:textId="3D651055" w:rsidR="00052564" w:rsidRPr="00052564" w:rsidRDefault="00052564" w:rsidP="005C0EFF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bCs/>
        </w:rPr>
      </w:pPr>
      <w:r w:rsidRPr="00052564">
        <w:rPr>
          <w:bCs/>
        </w:rPr>
        <w:t>Realizar em conjunto com a coordenação dos jogos dos centros, a visita às instalações esportivas da cidade sede do evento.</w:t>
      </w:r>
    </w:p>
    <w:p w14:paraId="59133296" w14:textId="77777777" w:rsidR="00052564" w:rsidRPr="000358DE" w:rsidRDefault="00052564" w:rsidP="005C0EFF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</w:pPr>
      <w:r w:rsidRPr="000358DE">
        <w:t xml:space="preserve">Pleno conhecimento do regulamento técnico da </w:t>
      </w:r>
      <w:r>
        <w:t>competição.</w:t>
      </w:r>
    </w:p>
    <w:p w14:paraId="5088878C" w14:textId="77777777" w:rsidR="00052564" w:rsidRPr="000358DE" w:rsidRDefault="00052564" w:rsidP="005C0EFF">
      <w:pPr>
        <w:pStyle w:val="PargrafodaLista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</w:pPr>
      <w:r w:rsidRPr="000358DE">
        <w:t>Participação no</w:t>
      </w:r>
      <w:r>
        <w:t xml:space="preserve"> congresso técnico.</w:t>
      </w:r>
    </w:p>
    <w:p w14:paraId="20C4E4A5" w14:textId="77777777" w:rsidR="00052564" w:rsidRDefault="00052564" w:rsidP="005C0EFF">
      <w:pPr>
        <w:pStyle w:val="PargrafodaLista"/>
        <w:numPr>
          <w:ilvl w:val="0"/>
          <w:numId w:val="26"/>
        </w:numPr>
        <w:spacing w:after="0" w:line="360" w:lineRule="auto"/>
        <w:ind w:left="993"/>
        <w:jc w:val="both"/>
      </w:pPr>
      <w:r w:rsidRPr="000358DE">
        <w:t>Estar disponível para eventuais alt</w:t>
      </w:r>
      <w:r>
        <w:t>erações até o início dos jogos.</w:t>
      </w:r>
    </w:p>
    <w:p w14:paraId="3C845F2A" w14:textId="77777777" w:rsidR="00052564" w:rsidRDefault="00052564" w:rsidP="005C0EFF">
      <w:pPr>
        <w:pStyle w:val="PargrafodaLista"/>
        <w:numPr>
          <w:ilvl w:val="0"/>
          <w:numId w:val="26"/>
        </w:numPr>
        <w:spacing w:after="0" w:line="360" w:lineRule="auto"/>
        <w:ind w:left="993"/>
        <w:jc w:val="both"/>
      </w:pPr>
      <w:r>
        <w:t>Enviar listagem dos árbitros com 10 dias antecedência, indicando a federação filiada ou apresentação dos documentos que comprovem capacidade técnica de cada árbitro.</w:t>
      </w:r>
    </w:p>
    <w:p w14:paraId="3D43A433" w14:textId="77777777" w:rsidR="00052564" w:rsidRPr="0034770F" w:rsidRDefault="00052564" w:rsidP="005C0EFF">
      <w:pPr>
        <w:pStyle w:val="PargrafodaLista"/>
        <w:numPr>
          <w:ilvl w:val="0"/>
          <w:numId w:val="26"/>
        </w:numPr>
        <w:spacing w:after="0" w:line="360" w:lineRule="auto"/>
        <w:ind w:left="993"/>
        <w:jc w:val="both"/>
      </w:pPr>
      <w:r w:rsidRPr="00B04780">
        <w:rPr>
          <w:rFonts w:eastAsiaTheme="minorHAnsi"/>
        </w:rPr>
        <w:t>Se necessário a UDESC solicitara a substituição do profissional que não atenda aos requisitos acima, justificando a mesma com base na análise da lista nominal e documentação apresentada pela empresa vencedora.</w:t>
      </w:r>
    </w:p>
    <w:p w14:paraId="66FF1F7A" w14:textId="77777777" w:rsidR="00052564" w:rsidRDefault="00052564" w:rsidP="005C0EFF">
      <w:pPr>
        <w:pStyle w:val="PargrafodaLista"/>
        <w:numPr>
          <w:ilvl w:val="0"/>
          <w:numId w:val="26"/>
        </w:numPr>
        <w:spacing w:after="0" w:line="360" w:lineRule="auto"/>
        <w:ind w:left="993"/>
        <w:jc w:val="both"/>
      </w:pPr>
      <w:r w:rsidRPr="00B04780">
        <w:rPr>
          <w:rFonts w:eastAsiaTheme="minorHAnsi"/>
        </w:rPr>
        <w:t>No caso de ingresso de novo arbitro ao quadro da empresa durante a realização do campeonato, tal fato deverá ser comunicado por escrito a Coo</w:t>
      </w:r>
      <w:r>
        <w:rPr>
          <w:rFonts w:eastAsiaTheme="minorHAnsi"/>
        </w:rPr>
        <w:t>rdenadoria de Eventos da UDESC, para análise e liberação se atender ao edital.</w:t>
      </w:r>
    </w:p>
    <w:p w14:paraId="64677B30" w14:textId="77777777" w:rsidR="00052564" w:rsidRDefault="00052564" w:rsidP="00052564">
      <w:pPr>
        <w:spacing w:after="0" w:line="360" w:lineRule="auto"/>
        <w:ind w:left="774"/>
        <w:jc w:val="both"/>
      </w:pPr>
    </w:p>
    <w:p w14:paraId="70EDC18B" w14:textId="6D908623" w:rsidR="00052564" w:rsidRPr="00052564" w:rsidRDefault="00052564" w:rsidP="005C0EFF">
      <w:pPr>
        <w:pStyle w:val="PargrafodaLista"/>
        <w:numPr>
          <w:ilvl w:val="3"/>
          <w:numId w:val="14"/>
        </w:numPr>
        <w:spacing w:after="0" w:line="360" w:lineRule="auto"/>
        <w:ind w:left="1418"/>
        <w:jc w:val="both"/>
        <w:rPr>
          <w:bCs/>
        </w:rPr>
      </w:pPr>
      <w:r w:rsidRPr="00052564">
        <w:rPr>
          <w:bCs/>
        </w:rPr>
        <w:t>Durante o evento:</w:t>
      </w:r>
    </w:p>
    <w:p w14:paraId="6C26DAEB" w14:textId="7A01C9CB" w:rsidR="00052564" w:rsidRPr="000358DE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993"/>
        <w:jc w:val="both"/>
      </w:pPr>
      <w:r w:rsidRPr="000358DE">
        <w:t xml:space="preserve">Estar disponível no local </w:t>
      </w:r>
      <w:r>
        <w:t>do evento durante todos os dias.</w:t>
      </w:r>
    </w:p>
    <w:p w14:paraId="29A95917" w14:textId="2C1A2C22" w:rsidR="00052564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993"/>
        <w:jc w:val="both"/>
      </w:pPr>
      <w:r>
        <w:t>Manter um coordenador de arbitragem geral durante todos os dias do evento.</w:t>
      </w:r>
    </w:p>
    <w:p w14:paraId="60CB9A99" w14:textId="77777777" w:rsidR="00052564" w:rsidRPr="0034770F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993"/>
        <w:jc w:val="both"/>
      </w:pPr>
      <w:r w:rsidRPr="00B04780">
        <w:rPr>
          <w:rFonts w:eastAsiaTheme="minorHAnsi"/>
        </w:rPr>
        <w:t>Providenciar a entrega da (s) súmula (s) do (s) jogo (s) logo após a sua realização à Coordenação Técnica dos Evento em questão, no caso de ocorrências que exijam relatórios mais extensos/detalhados;</w:t>
      </w:r>
    </w:p>
    <w:p w14:paraId="7DF6D837" w14:textId="77777777" w:rsidR="00052564" w:rsidRPr="0034770F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993"/>
        <w:jc w:val="both"/>
      </w:pPr>
      <w:r w:rsidRPr="00B04780">
        <w:rPr>
          <w:rFonts w:eastAsiaTheme="minorHAnsi"/>
        </w:rPr>
        <w:t>Estar no local dos jogos com antecedência mínima de 40 minutos ao horário determinado pela Tabela dos Jogos, p</w:t>
      </w:r>
      <w:r>
        <w:rPr>
          <w:rFonts w:eastAsiaTheme="minorHAnsi"/>
        </w:rPr>
        <w:t>ara o início do jogo/competição.</w:t>
      </w:r>
    </w:p>
    <w:p w14:paraId="01D1A0C2" w14:textId="77777777" w:rsidR="00052564" w:rsidRPr="0034770F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993"/>
        <w:jc w:val="both"/>
      </w:pPr>
      <w:r w:rsidRPr="00B04780">
        <w:rPr>
          <w:rFonts w:eastAsiaTheme="minorHAnsi"/>
        </w:rPr>
        <w:t>Verificar as instalações antes do início da partida e relatando qualquer problema verificado para a coordenação do evento, afim de garantir a segurança dos atletas.</w:t>
      </w:r>
    </w:p>
    <w:p w14:paraId="6210DFCE" w14:textId="77777777" w:rsidR="00052564" w:rsidRDefault="00052564" w:rsidP="005C0EFF">
      <w:pPr>
        <w:pStyle w:val="PargrafodaLista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993"/>
        <w:jc w:val="both"/>
      </w:pPr>
      <w:r w:rsidRPr="00B04780">
        <w:rPr>
          <w:rFonts w:eastAsiaTheme="minorHAnsi"/>
        </w:rPr>
        <w:t>Zelar pelas instalações, edificações e equipamentos colocados à disposição para a realização dos jogos/competições;</w:t>
      </w:r>
      <w:bookmarkStart w:id="1" w:name="_GoBack"/>
      <w:bookmarkEnd w:id="1"/>
    </w:p>
    <w:p w14:paraId="0F7AE236" w14:textId="77777777" w:rsidR="00052564" w:rsidRDefault="00052564" w:rsidP="00B4419F">
      <w:pPr>
        <w:autoSpaceDE w:val="0"/>
        <w:autoSpaceDN w:val="0"/>
        <w:adjustRightInd w:val="0"/>
        <w:spacing w:after="0"/>
        <w:jc w:val="both"/>
        <w:rPr>
          <w:rFonts w:cs="Calibri"/>
          <w:lang w:eastAsia="pt-BR"/>
        </w:rPr>
      </w:pPr>
    </w:p>
    <w:p w14:paraId="6DD442A3" w14:textId="77777777" w:rsidR="00B4419F" w:rsidRPr="00B4419F" w:rsidRDefault="00B4419F" w:rsidP="00B4419F">
      <w:pPr>
        <w:autoSpaceDE w:val="0"/>
        <w:autoSpaceDN w:val="0"/>
        <w:adjustRightInd w:val="0"/>
        <w:spacing w:after="0"/>
        <w:jc w:val="both"/>
        <w:rPr>
          <w:rFonts w:cs="Calibri"/>
          <w:lang w:eastAsia="pt-BR"/>
        </w:rPr>
      </w:pPr>
    </w:p>
    <w:p w14:paraId="7AEB8348" w14:textId="685076B0" w:rsidR="00767A39" w:rsidRPr="00B4419F" w:rsidRDefault="00052564" w:rsidP="00767A39">
      <w:pPr>
        <w:jc w:val="both"/>
        <w:rPr>
          <w:b/>
          <w:noProof/>
        </w:rPr>
      </w:pPr>
      <w:r>
        <w:rPr>
          <w:b/>
          <w:noProof/>
        </w:rPr>
        <w:t>6</w:t>
      </w:r>
      <w:r w:rsidR="004409F4">
        <w:rPr>
          <w:b/>
          <w:noProof/>
        </w:rPr>
        <w:t xml:space="preserve">. </w:t>
      </w:r>
      <w:r w:rsidR="00767A39" w:rsidRPr="00B4419F">
        <w:rPr>
          <w:b/>
          <w:noProof/>
        </w:rPr>
        <w:t>QUALIFICAÇÃO TÉCNICA</w:t>
      </w:r>
    </w:p>
    <w:p w14:paraId="201A2EEE" w14:textId="4CC85D3A" w:rsidR="00FE136F" w:rsidRPr="00B4419F" w:rsidRDefault="00052564" w:rsidP="00B4419F">
      <w:pPr>
        <w:jc w:val="both"/>
        <w:rPr>
          <w:noProof/>
        </w:rPr>
      </w:pPr>
      <w:r>
        <w:rPr>
          <w:noProof/>
        </w:rPr>
        <w:lastRenderedPageBreak/>
        <w:t>6</w:t>
      </w:r>
      <w:r w:rsidR="00767A39">
        <w:rPr>
          <w:noProof/>
        </w:rPr>
        <w:t>.1.</w:t>
      </w:r>
      <w:r w:rsidR="004409F4">
        <w:rPr>
          <w:noProof/>
        </w:rPr>
        <w:t>1</w:t>
      </w:r>
      <w:r w:rsidR="00767A39">
        <w:rPr>
          <w:noProof/>
        </w:rPr>
        <w:tab/>
        <w:t>As empresas participantes da licitação deverão apresentar Atestado de Capacidade Técnica para todos os itens que estarão participando, sendo este Atestado, compatível com o objeto licitatório.</w:t>
      </w:r>
    </w:p>
    <w:p w14:paraId="27872758" w14:textId="77777777" w:rsidR="00FE136F" w:rsidRDefault="00FE136F" w:rsidP="00FE136F">
      <w:pPr>
        <w:shd w:val="clear" w:color="auto" w:fill="FFFFFF"/>
        <w:spacing w:after="0" w:line="240" w:lineRule="auto"/>
        <w:textAlignment w:val="baseline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  <w:t xml:space="preserve">                    </w:t>
      </w:r>
    </w:p>
    <w:p w14:paraId="06FD2E5E" w14:textId="535AE5F1" w:rsidR="00FE136F" w:rsidRDefault="004409F4" w:rsidP="00FE136F">
      <w:pPr>
        <w:pStyle w:val="Corpodetexto31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</w:t>
      </w:r>
      <w:r w:rsidR="00FE136F" w:rsidRPr="00B04780">
        <w:rPr>
          <w:rFonts w:ascii="Calibri" w:hAnsi="Calibri"/>
          <w:sz w:val="22"/>
          <w:szCs w:val="22"/>
        </w:rPr>
        <w:t xml:space="preserve"> </w:t>
      </w:r>
      <w:r w:rsidR="0034770F">
        <w:rPr>
          <w:rFonts w:ascii="Calibri" w:hAnsi="Calibri"/>
          <w:sz w:val="22"/>
          <w:szCs w:val="22"/>
        </w:rPr>
        <w:t>DAS OBRIGAÇÕES</w:t>
      </w:r>
      <w:r w:rsidR="00FE136F" w:rsidRPr="00B04780">
        <w:rPr>
          <w:rFonts w:ascii="Calibri" w:hAnsi="Calibri"/>
          <w:sz w:val="22"/>
          <w:szCs w:val="22"/>
        </w:rPr>
        <w:t xml:space="preserve"> DA CONTRATADA:</w:t>
      </w:r>
    </w:p>
    <w:p w14:paraId="61344084" w14:textId="6CF8694D" w:rsidR="0034770F" w:rsidRDefault="0034770F" w:rsidP="00FE136F">
      <w:pPr>
        <w:pStyle w:val="Corpodetexto31"/>
        <w:spacing w:line="276" w:lineRule="auto"/>
        <w:rPr>
          <w:rFonts w:ascii="Calibri" w:hAnsi="Calibri"/>
          <w:sz w:val="22"/>
          <w:szCs w:val="22"/>
        </w:rPr>
      </w:pPr>
    </w:p>
    <w:p w14:paraId="76D0E0B4" w14:textId="4BDC28AA" w:rsidR="004409F4" w:rsidRDefault="004409F4" w:rsidP="00FE136F">
      <w:pPr>
        <w:pStyle w:val="Corpodetexto31"/>
        <w:spacing w:line="276" w:lineRule="auto"/>
        <w:rPr>
          <w:rFonts w:ascii="Calibri" w:hAnsi="Calibri"/>
          <w:sz w:val="22"/>
          <w:szCs w:val="22"/>
        </w:rPr>
      </w:pPr>
    </w:p>
    <w:p w14:paraId="69E562AF" w14:textId="3C016A03" w:rsidR="00FE136F" w:rsidRPr="00B04780" w:rsidRDefault="004409F4" w:rsidP="00FE136F">
      <w:pPr>
        <w:autoSpaceDE w:val="0"/>
        <w:autoSpaceDN w:val="0"/>
        <w:adjustRightInd w:val="0"/>
        <w:jc w:val="both"/>
        <w:rPr>
          <w:rFonts w:eastAsiaTheme="minorHAnsi"/>
        </w:rPr>
      </w:pPr>
      <w:proofErr w:type="gramStart"/>
      <w:r>
        <w:rPr>
          <w:rFonts w:eastAsiaTheme="minorHAnsi"/>
          <w:b/>
          <w:bCs/>
        </w:rPr>
        <w:t>6.1</w:t>
      </w:r>
      <w:r w:rsidR="00FE136F" w:rsidRPr="00B04780">
        <w:rPr>
          <w:rFonts w:eastAsiaTheme="minorHAnsi"/>
          <w:b/>
          <w:bCs/>
        </w:rPr>
        <w:t xml:space="preserve"> </w:t>
      </w:r>
      <w:r w:rsidR="00FE136F" w:rsidRPr="00B04780">
        <w:rPr>
          <w:rFonts w:eastAsiaTheme="minorHAnsi"/>
        </w:rPr>
        <w:t>Atender</w:t>
      </w:r>
      <w:proofErr w:type="gramEnd"/>
      <w:r w:rsidR="00FE136F" w:rsidRPr="00B04780">
        <w:rPr>
          <w:rFonts w:eastAsiaTheme="minorHAnsi"/>
        </w:rPr>
        <w:t xml:space="preserve"> as solicitações, conforme alterações na Tabela de Jogos, previamente comunicadas, dentro dos novos horários estabelecidos;</w:t>
      </w:r>
    </w:p>
    <w:p w14:paraId="2007D32E" w14:textId="5FA0134A" w:rsidR="00FE136F" w:rsidRDefault="0034770F" w:rsidP="00FE136F">
      <w:pPr>
        <w:autoSpaceDE w:val="0"/>
        <w:autoSpaceDN w:val="0"/>
        <w:adjustRightInd w:val="0"/>
        <w:jc w:val="both"/>
        <w:rPr>
          <w:rFonts w:eastAsiaTheme="minorHAnsi"/>
        </w:rPr>
      </w:pPr>
      <w:proofErr w:type="gramStart"/>
      <w:r>
        <w:rPr>
          <w:rFonts w:eastAsiaTheme="minorHAnsi"/>
          <w:b/>
          <w:bCs/>
        </w:rPr>
        <w:t>6.2</w:t>
      </w:r>
      <w:r w:rsidR="00FE136F" w:rsidRPr="00B04780">
        <w:rPr>
          <w:rFonts w:eastAsiaTheme="minorHAnsi"/>
          <w:b/>
          <w:bCs/>
        </w:rPr>
        <w:t xml:space="preserve"> </w:t>
      </w:r>
      <w:r w:rsidR="00FE136F" w:rsidRPr="00B04780">
        <w:rPr>
          <w:rFonts w:eastAsiaTheme="minorHAnsi"/>
        </w:rPr>
        <w:t>Atuar</w:t>
      </w:r>
      <w:proofErr w:type="gramEnd"/>
      <w:r w:rsidR="00FE136F" w:rsidRPr="00B04780">
        <w:rPr>
          <w:rFonts w:eastAsiaTheme="minorHAnsi"/>
        </w:rPr>
        <w:t xml:space="preserve"> em conformidade com as normas operacionais do UDESC;</w:t>
      </w:r>
    </w:p>
    <w:p w14:paraId="4B4B065C" w14:textId="5225E73C" w:rsidR="0034770F" w:rsidRPr="00EA403A" w:rsidRDefault="0034770F" w:rsidP="0034770F">
      <w:pPr>
        <w:keepLines/>
        <w:jc w:val="both"/>
        <w:rPr>
          <w:rFonts w:cs="Calibri"/>
          <w:lang w:eastAsia="pt-BR"/>
        </w:rPr>
      </w:pPr>
      <w:r w:rsidRPr="0034770F">
        <w:rPr>
          <w:rFonts w:cs="Calibri"/>
          <w:b/>
          <w:lang w:eastAsia="pt-BR"/>
        </w:rPr>
        <w:t>6.3</w:t>
      </w:r>
      <w:r w:rsidRPr="00EA403A">
        <w:rPr>
          <w:rFonts w:cs="Calibri"/>
          <w:lang w:eastAsia="pt-BR"/>
        </w:rPr>
        <w:t xml:space="preserve"> A prestação dos serviços do edital será conforme programação de cada centro. O gestor de execução emitirá ordem de serviço constando data e local da prestação de serviços. O não atendimento dos prazos informados configura inexecução do contrato, podendo ser rescindido, sem prejuízos das sanções à contratada.</w:t>
      </w:r>
    </w:p>
    <w:p w14:paraId="183FDAB4" w14:textId="035C6A3D" w:rsidR="0034770F" w:rsidRPr="00B04780" w:rsidRDefault="0034770F" w:rsidP="0034770F">
      <w:pPr>
        <w:ind w:right="99"/>
        <w:jc w:val="both"/>
        <w:rPr>
          <w:rFonts w:cs="Calibri"/>
          <w:lang w:val="pt-PT" w:eastAsia="pt-BR"/>
        </w:rPr>
      </w:pPr>
      <w:proofErr w:type="gramStart"/>
      <w:r w:rsidRPr="0034770F">
        <w:rPr>
          <w:rFonts w:cs="Calibri"/>
          <w:b/>
          <w:lang w:eastAsia="pt-BR"/>
        </w:rPr>
        <w:t>6.4</w:t>
      </w:r>
      <w:r w:rsidRPr="00B04780">
        <w:rPr>
          <w:rFonts w:cs="Calibri"/>
          <w:lang w:val="pt-PT" w:eastAsia="pt-BR"/>
        </w:rPr>
        <w:t xml:space="preserve"> É</w:t>
      </w:r>
      <w:proofErr w:type="gramEnd"/>
      <w:r w:rsidRPr="00B04780">
        <w:rPr>
          <w:rFonts w:cs="Calibri"/>
          <w:lang w:val="pt-PT" w:eastAsia="pt-BR"/>
        </w:rPr>
        <w:t xml:space="preserve"> vedado à empresa vencedora </w:t>
      </w:r>
      <w:r>
        <w:rPr>
          <w:rFonts w:cs="Calibri"/>
          <w:lang w:val="pt-PT" w:eastAsia="pt-BR"/>
        </w:rPr>
        <w:t>executar os serviços</w:t>
      </w:r>
      <w:r w:rsidRPr="00B04780">
        <w:rPr>
          <w:rFonts w:cs="Calibri"/>
          <w:lang w:val="pt-PT" w:eastAsia="pt-BR"/>
        </w:rPr>
        <w:t xml:space="preserve"> sem emissão de ordem de serviço expedida pelo gestor de execução, sob pena de não reconhecimento das mesmas;</w:t>
      </w:r>
    </w:p>
    <w:p w14:paraId="64B5F8B7" w14:textId="20768FAA" w:rsidR="0034770F" w:rsidRPr="00EA403A" w:rsidRDefault="0034770F" w:rsidP="0034770F">
      <w:pPr>
        <w:ind w:right="99"/>
        <w:jc w:val="both"/>
        <w:rPr>
          <w:rFonts w:cs="Calibri"/>
          <w:lang w:val="pt-PT" w:eastAsia="pt-BR"/>
        </w:rPr>
      </w:pPr>
      <w:r w:rsidRPr="0034770F">
        <w:rPr>
          <w:rFonts w:cs="Calibri"/>
          <w:b/>
          <w:lang w:val="pt-PT" w:eastAsia="pt-BR"/>
        </w:rPr>
        <w:t>6.5</w:t>
      </w:r>
      <w:r w:rsidRPr="00B04780">
        <w:rPr>
          <w:rFonts w:cs="Calibri"/>
          <w:lang w:val="pt-PT" w:eastAsia="pt-BR"/>
        </w:rPr>
        <w:t xml:space="preserve"> É vedada a empresa vencedora interromper a entrega dos itens por qualquer motivo, sem aviso prévio antecipado e de no mínimo 15(quinze) dias do referido ato, sob pena de não aceitação do mesmo e aplicaç</w:t>
      </w:r>
      <w:r>
        <w:rPr>
          <w:rFonts w:cs="Calibri"/>
          <w:lang w:val="pt-PT" w:eastAsia="pt-BR"/>
        </w:rPr>
        <w:t xml:space="preserve">ão de sansões administrativas; </w:t>
      </w:r>
    </w:p>
    <w:p w14:paraId="34136FB4" w14:textId="127F0E6F" w:rsidR="0034770F" w:rsidRPr="00B04780" w:rsidRDefault="0034770F" w:rsidP="0034770F">
      <w:pPr>
        <w:ind w:right="99"/>
        <w:jc w:val="both"/>
        <w:rPr>
          <w:bCs/>
        </w:rPr>
      </w:pPr>
      <w:r w:rsidRPr="0034770F">
        <w:rPr>
          <w:rFonts w:cs="Calibri"/>
          <w:b/>
          <w:lang w:val="pt-PT" w:eastAsia="pt-BR"/>
        </w:rPr>
        <w:t>6.6</w:t>
      </w:r>
      <w:r w:rsidRPr="00B04780">
        <w:rPr>
          <w:rFonts w:cs="Calibri"/>
          <w:lang w:val="pt-PT" w:eastAsia="pt-BR"/>
        </w:rPr>
        <w:t xml:space="preserve"> A</w:t>
      </w:r>
      <w:r w:rsidRPr="00B04780">
        <w:rPr>
          <w:bCs/>
        </w:rPr>
        <w:t xml:space="preserve"> necessidade de uso de pessoal e materiais (de qualquer natureza) será de responsabilidade da empresa contratada, estando todos estes custos inclusos no preço da proposta vencedora do certame licitatório. </w:t>
      </w:r>
      <w:r w:rsidRPr="00B04780">
        <w:t>Prestar os serviços objeto do Contrato dentro de elevados padrões, empregando materiais de primeira qualidade;</w:t>
      </w:r>
    </w:p>
    <w:p w14:paraId="68B12375" w14:textId="45C8C113" w:rsidR="0034770F" w:rsidRPr="00B04780" w:rsidRDefault="0034770F" w:rsidP="0034770F">
      <w:pPr>
        <w:jc w:val="both"/>
      </w:pPr>
      <w:proofErr w:type="gramStart"/>
      <w:r>
        <w:rPr>
          <w:b/>
        </w:rPr>
        <w:t>6.7</w:t>
      </w:r>
      <w:r w:rsidRPr="00B04780">
        <w:t xml:space="preserve"> Prestar</w:t>
      </w:r>
      <w:proofErr w:type="gramEnd"/>
      <w:r w:rsidRPr="00B04780">
        <w:t xml:space="preserve"> todos os esclarecimentos que forem solicitados pela CONTRATANTE, cujas reclamações se obriga prontamente atender;</w:t>
      </w:r>
    </w:p>
    <w:p w14:paraId="6EAA1BE3" w14:textId="31574EEB" w:rsidR="0034770F" w:rsidRPr="00B04780" w:rsidRDefault="0034770F" w:rsidP="0034770F">
      <w:pPr>
        <w:jc w:val="both"/>
      </w:pPr>
      <w:proofErr w:type="gramStart"/>
      <w:r>
        <w:rPr>
          <w:b/>
        </w:rPr>
        <w:t>6.8</w:t>
      </w:r>
      <w:r w:rsidRPr="00B04780">
        <w:t xml:space="preserve"> Não</w:t>
      </w:r>
      <w:proofErr w:type="gramEnd"/>
      <w:r w:rsidRPr="00B04780">
        <w:t xml:space="preserve"> transferir a ordem a outrem, por qualquer forma, nem mesmo parcialmente, nem subcontratar ou efetuar substituição de subcontratada, de qualquer das prestações e serviços a que esta é obrigada por força do presente Edital/Contrato, sem prévio assentimento escrito da CONTRATANTE;</w:t>
      </w:r>
    </w:p>
    <w:p w14:paraId="0EFCD23F" w14:textId="5D627FE9" w:rsidR="0034770F" w:rsidRPr="00B04780" w:rsidRDefault="0034770F" w:rsidP="0034770F">
      <w:pPr>
        <w:jc w:val="both"/>
        <w:rPr>
          <w:bCs/>
        </w:rPr>
      </w:pPr>
      <w:r>
        <w:rPr>
          <w:b/>
          <w:bCs/>
        </w:rPr>
        <w:t>6.9</w:t>
      </w:r>
      <w:r w:rsidRPr="00B04780">
        <w:rPr>
          <w:bCs/>
        </w:rPr>
        <w:t xml:space="preserve"> responsabilizar-se por eventuais danos materiais, ou acidentes pessoais, que eventualmente venham a ocorrer em consequência de seus serviços;</w:t>
      </w:r>
    </w:p>
    <w:p w14:paraId="141A7B41" w14:textId="21B496C1" w:rsidR="0034770F" w:rsidRPr="00B04780" w:rsidRDefault="0034770F" w:rsidP="0034770F">
      <w:pPr>
        <w:jc w:val="both"/>
      </w:pPr>
      <w:r>
        <w:rPr>
          <w:b/>
        </w:rPr>
        <w:t>6.10</w:t>
      </w:r>
      <w:r w:rsidRPr="00B04780">
        <w:t xml:space="preserve"> assumir inteira responsabilidade pela execução dos serviços, ficando expressamente estipulado que não se estabelece, por força da prestação de serviços objeto deste Contrato, qualquer relação de emprego entre a CONTRATANTE e os empregados que a CONTRATADA fornecer para execução dos serviços, correndo por conta exclusiva desta última as obrigações decorrentes da legislação trabalhistas, previdenciária, fiscal e comercial, as quais se obriga saldar na época devida;</w:t>
      </w:r>
    </w:p>
    <w:p w14:paraId="56F72136" w14:textId="13976662" w:rsidR="0034770F" w:rsidRPr="00B04780" w:rsidRDefault="00075F73" w:rsidP="0034770F">
      <w:pPr>
        <w:jc w:val="both"/>
      </w:pPr>
      <w:r>
        <w:rPr>
          <w:b/>
        </w:rPr>
        <w:lastRenderedPageBreak/>
        <w:t>6.11</w:t>
      </w:r>
      <w:r w:rsidR="0034770F" w:rsidRPr="00B04780">
        <w:t xml:space="preserve"> 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público;</w:t>
      </w:r>
    </w:p>
    <w:p w14:paraId="61C20216" w14:textId="2630AFF0" w:rsidR="0034770F" w:rsidRPr="00B04780" w:rsidRDefault="00075F73" w:rsidP="0034770F">
      <w:pPr>
        <w:jc w:val="both"/>
        <w:rPr>
          <w:bCs/>
        </w:rPr>
      </w:pPr>
      <w:r>
        <w:rPr>
          <w:b/>
          <w:bCs/>
        </w:rPr>
        <w:t>6.12</w:t>
      </w:r>
      <w:r w:rsidR="0034770F" w:rsidRPr="00B04780">
        <w:rPr>
          <w:bCs/>
        </w:rPr>
        <w:t xml:space="preserve"> ter seus funcionários devidamente registrados e segurados (quanto a acidentes e outros), conforme a Consolidação das Leis do Trabalho;</w:t>
      </w:r>
    </w:p>
    <w:p w14:paraId="6AD6EE4A" w14:textId="797AD442" w:rsidR="0034770F" w:rsidRPr="00B04780" w:rsidRDefault="00075F73" w:rsidP="0034770F">
      <w:pPr>
        <w:jc w:val="both"/>
      </w:pPr>
      <w:r>
        <w:rPr>
          <w:b/>
        </w:rPr>
        <w:t>6.13</w:t>
      </w:r>
      <w:r w:rsidR="0034770F" w:rsidRPr="00B04780">
        <w:t xml:space="preserve"> responsabilizar-se por qualquer atendimento médico de seus empregados, por acidentes ou mal súbito, quando ocorrido em serviço nas dependências da Contratante;</w:t>
      </w:r>
    </w:p>
    <w:p w14:paraId="52808717" w14:textId="5E267579" w:rsidR="0034770F" w:rsidRPr="00B04780" w:rsidRDefault="00075F73" w:rsidP="0034770F">
      <w:pPr>
        <w:jc w:val="both"/>
      </w:pPr>
      <w:r>
        <w:rPr>
          <w:b/>
        </w:rPr>
        <w:t>6.14</w:t>
      </w:r>
      <w:r w:rsidR="0034770F" w:rsidRPr="00B04780">
        <w:t xml:space="preserve"> A Empresa contratada não poderá cobrar valores adicionais ao valor do contrato, tais como custos de deslocamento, alimentação, transporte, alojamento, trabalho em sábados, domingos, feriados ou em horário noturno;</w:t>
      </w:r>
    </w:p>
    <w:p w14:paraId="27CB6116" w14:textId="4203B321" w:rsidR="0034770F" w:rsidRPr="00B04780" w:rsidRDefault="00075F73" w:rsidP="0034770F">
      <w:pPr>
        <w:jc w:val="both"/>
      </w:pPr>
      <w:r>
        <w:rPr>
          <w:b/>
        </w:rPr>
        <w:t>6.15</w:t>
      </w:r>
      <w:r w:rsidR="0034770F" w:rsidRPr="00B04780">
        <w:t xml:space="preserve"> É de responsabilidade da Contratada respeitar e fazer com que seu pessoal respeite à Legislação sobre segurança, meio ambiente, higiene e medicina do trabalho, sua regulamentação, bem como as disciplinas, regulamentos e normas afins, inclusive o fornecimento e a cobrança do uso por parte de seus funcionários de equipamentos de proteção individual – </w:t>
      </w:r>
      <w:proofErr w:type="spellStart"/>
      <w:r w:rsidR="0034770F" w:rsidRPr="00B04780">
        <w:t>EPI’s</w:t>
      </w:r>
      <w:proofErr w:type="spellEnd"/>
      <w:r w:rsidR="0034770F" w:rsidRPr="00B04780">
        <w:t>;</w:t>
      </w:r>
    </w:p>
    <w:p w14:paraId="405859C4" w14:textId="79854836" w:rsidR="0034770F" w:rsidRPr="00B04780" w:rsidRDefault="00075F73" w:rsidP="0034770F">
      <w:pPr>
        <w:pStyle w:val="Recuodecorpodetexto3"/>
        <w:ind w:left="0"/>
        <w:jc w:val="both"/>
        <w:rPr>
          <w:sz w:val="22"/>
          <w:szCs w:val="22"/>
        </w:rPr>
      </w:pPr>
      <w:r>
        <w:rPr>
          <w:b/>
          <w:sz w:val="22"/>
          <w:szCs w:val="22"/>
        </w:rPr>
        <w:t>6.16</w:t>
      </w:r>
      <w:r w:rsidR="0034770F" w:rsidRPr="00B04780">
        <w:rPr>
          <w:sz w:val="22"/>
          <w:szCs w:val="22"/>
        </w:rPr>
        <w:t xml:space="preserve"> A Empresa deverá deter todos os equipamentos necessários para elaboração do serviço, não sendo admitida a solicitação de ferramentas/equipamentos ou qualquer material para a UDESC com fins de elaboração do serviço licitado;</w:t>
      </w:r>
    </w:p>
    <w:p w14:paraId="187886B4" w14:textId="58AE153A" w:rsidR="0034770F" w:rsidRPr="00B04780" w:rsidRDefault="00075F73" w:rsidP="0034770F">
      <w:pPr>
        <w:pStyle w:val="Recuodecorpodetexto3"/>
        <w:ind w:left="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6.17</w:t>
      </w:r>
      <w:r w:rsidR="0034770F" w:rsidRPr="00B04780">
        <w:rPr>
          <w:sz w:val="22"/>
          <w:szCs w:val="22"/>
        </w:rPr>
        <w:t xml:space="preserve"> </w:t>
      </w:r>
      <w:r w:rsidR="0034770F" w:rsidRPr="00B04780">
        <w:rPr>
          <w:bCs/>
          <w:sz w:val="22"/>
          <w:szCs w:val="22"/>
        </w:rPr>
        <w:t>A Contratada deve comunicar todos os serviços executados ao Gestor de Execução (fiscal do contrato) logo que concluído o serviço diário em cada uma das cidades para que seja feita a avaliação do mesmo;</w:t>
      </w:r>
    </w:p>
    <w:p w14:paraId="079AA93B" w14:textId="21A55E37" w:rsidR="0034770F" w:rsidRPr="00B04780" w:rsidRDefault="00075F73" w:rsidP="0034770F">
      <w:pPr>
        <w:pStyle w:val="Recuodecorpodetexto3"/>
        <w:ind w:left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6.18</w:t>
      </w:r>
      <w:r w:rsidR="0034770F" w:rsidRPr="00B04780">
        <w:rPr>
          <w:bCs/>
          <w:sz w:val="22"/>
          <w:szCs w:val="22"/>
        </w:rPr>
        <w:t xml:space="preserve"> As notas deverão ser apresentadas ao Gestor de Execução do Contrato que solicitou o serviço para que o mesmo “CERTIFIQUE” a nota, sendo que esta deverá vir acompanhada de documentos comprobatórios de regularidade fiscal.</w:t>
      </w:r>
    </w:p>
    <w:p w14:paraId="5F5497A9" w14:textId="77777777" w:rsidR="0034770F" w:rsidRPr="00B04780" w:rsidRDefault="0034770F" w:rsidP="00FE136F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0F9F9022" w14:textId="34D8C5D8" w:rsidR="00FE136F" w:rsidRDefault="00075F73" w:rsidP="00FE136F">
      <w:pPr>
        <w:pStyle w:val="Default"/>
        <w:spacing w:line="276" w:lineRule="auto"/>
        <w:rPr>
          <w:rFonts w:cs="Times New Roman"/>
          <w:b/>
          <w:bCs/>
          <w:color w:val="auto"/>
          <w:sz w:val="22"/>
          <w:szCs w:val="22"/>
        </w:rPr>
      </w:pPr>
      <w:r>
        <w:rPr>
          <w:rFonts w:cs="Times New Roman"/>
          <w:b/>
          <w:bCs/>
          <w:color w:val="auto"/>
          <w:sz w:val="22"/>
          <w:szCs w:val="22"/>
        </w:rPr>
        <w:t>7</w:t>
      </w:r>
      <w:r w:rsidR="00FE136F" w:rsidRPr="00B04780">
        <w:rPr>
          <w:rFonts w:cs="Times New Roman"/>
          <w:b/>
          <w:bCs/>
          <w:color w:val="auto"/>
          <w:sz w:val="22"/>
          <w:szCs w:val="22"/>
        </w:rPr>
        <w:t xml:space="preserve">. DO PRAZO, LOCAL E DAS CONDIÇÕES DE ENTREGA DOS PRODUTOS </w:t>
      </w:r>
    </w:p>
    <w:p w14:paraId="3FE9702F" w14:textId="77777777" w:rsidR="00EA403A" w:rsidRPr="00B04780" w:rsidRDefault="00EA403A" w:rsidP="00FE136F">
      <w:pPr>
        <w:pStyle w:val="Default"/>
        <w:spacing w:line="276" w:lineRule="auto"/>
        <w:rPr>
          <w:rFonts w:cs="Times New Roman"/>
          <w:b/>
          <w:bCs/>
          <w:color w:val="auto"/>
          <w:sz w:val="22"/>
          <w:szCs w:val="22"/>
        </w:rPr>
      </w:pPr>
    </w:p>
    <w:p w14:paraId="77692FFB" w14:textId="24ED213C" w:rsidR="00FE136F" w:rsidRDefault="00052564" w:rsidP="00FE136F">
      <w:pPr>
        <w:pStyle w:val="Default"/>
        <w:spacing w:line="276" w:lineRule="auto"/>
        <w:jc w:val="both"/>
        <w:rPr>
          <w:sz w:val="22"/>
          <w:szCs w:val="22"/>
          <w:lang w:val="pt-PT"/>
        </w:rPr>
      </w:pPr>
      <w:r>
        <w:rPr>
          <w:rFonts w:cs="Times New Roman"/>
          <w:bCs/>
          <w:color w:val="auto"/>
          <w:sz w:val="22"/>
          <w:szCs w:val="22"/>
        </w:rPr>
        <w:t>7</w:t>
      </w:r>
      <w:r w:rsidR="00FE136F" w:rsidRPr="00B04780">
        <w:rPr>
          <w:rFonts w:cs="Times New Roman"/>
          <w:bCs/>
          <w:color w:val="auto"/>
          <w:sz w:val="22"/>
          <w:szCs w:val="22"/>
        </w:rPr>
        <w:t>.1 A</w:t>
      </w:r>
      <w:r w:rsidR="00FE136F" w:rsidRPr="00B04780">
        <w:rPr>
          <w:sz w:val="22"/>
          <w:szCs w:val="22"/>
          <w:lang w:val="pt-PT"/>
        </w:rPr>
        <w:t xml:space="preserve"> prestação dos serviços será </w:t>
      </w:r>
      <w:r w:rsidR="00B2112A" w:rsidRPr="00B04780">
        <w:rPr>
          <w:sz w:val="22"/>
          <w:szCs w:val="22"/>
          <w:lang w:val="pt-PT"/>
        </w:rPr>
        <w:t>executada</w:t>
      </w:r>
      <w:r w:rsidR="00FE136F" w:rsidRPr="00B04780">
        <w:rPr>
          <w:sz w:val="22"/>
          <w:szCs w:val="22"/>
          <w:lang w:val="pt-PT"/>
        </w:rPr>
        <w:t xml:space="preserve"> </w:t>
      </w:r>
      <w:r w:rsidR="00B2112A" w:rsidRPr="00B04780">
        <w:rPr>
          <w:sz w:val="22"/>
          <w:szCs w:val="22"/>
          <w:lang w:val="pt-PT"/>
        </w:rPr>
        <w:t>pelo (</w:t>
      </w:r>
      <w:r w:rsidR="00FE136F" w:rsidRPr="00B04780">
        <w:rPr>
          <w:sz w:val="22"/>
          <w:szCs w:val="22"/>
          <w:lang w:val="pt-PT"/>
        </w:rPr>
        <w:t>s</w:t>
      </w:r>
      <w:r w:rsidR="00B2112A" w:rsidRPr="00B04780">
        <w:rPr>
          <w:sz w:val="22"/>
          <w:szCs w:val="22"/>
          <w:lang w:val="pt-PT"/>
        </w:rPr>
        <w:t>) contratado (</w:t>
      </w:r>
      <w:r w:rsidR="00FE136F" w:rsidRPr="00B04780">
        <w:rPr>
          <w:sz w:val="22"/>
          <w:szCs w:val="22"/>
          <w:lang w:val="pt-PT"/>
        </w:rPr>
        <w:t>s), conforme a necessidade e mediante emissão de Ordem de S</w:t>
      </w:r>
      <w:r w:rsidR="00DB4D3A">
        <w:rPr>
          <w:sz w:val="22"/>
          <w:szCs w:val="22"/>
          <w:lang w:val="pt-PT"/>
        </w:rPr>
        <w:t>erviço – doravante “OS”</w:t>
      </w:r>
    </w:p>
    <w:p w14:paraId="77E4ED16" w14:textId="77777777" w:rsidR="00EA403A" w:rsidRPr="00B04780" w:rsidRDefault="00EA403A" w:rsidP="00FE136F">
      <w:pPr>
        <w:pStyle w:val="Default"/>
        <w:spacing w:line="276" w:lineRule="auto"/>
        <w:jc w:val="both"/>
        <w:rPr>
          <w:sz w:val="22"/>
          <w:szCs w:val="22"/>
          <w:lang w:val="pt-PT"/>
        </w:rPr>
      </w:pPr>
    </w:p>
    <w:p w14:paraId="1962A2E7" w14:textId="117CE5E8" w:rsidR="00FE136F" w:rsidRDefault="00052564" w:rsidP="00FE136F">
      <w:pPr>
        <w:pStyle w:val="Default"/>
        <w:spacing w:line="276" w:lineRule="auto"/>
        <w:jc w:val="both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7</w:t>
      </w:r>
      <w:r w:rsidR="00FE136F" w:rsidRPr="00B04780">
        <w:rPr>
          <w:sz w:val="22"/>
          <w:szCs w:val="22"/>
          <w:lang w:val="pt-PT"/>
        </w:rPr>
        <w:t>.2 A data de fornecimento dos produtos  constará na OS emitida pelo Centro Contratante.</w:t>
      </w:r>
    </w:p>
    <w:p w14:paraId="5363C7E5" w14:textId="77777777" w:rsidR="00EA403A" w:rsidRPr="00B04780" w:rsidRDefault="00EA403A" w:rsidP="00FE136F">
      <w:pPr>
        <w:pStyle w:val="Default"/>
        <w:spacing w:line="276" w:lineRule="auto"/>
        <w:jc w:val="both"/>
        <w:rPr>
          <w:sz w:val="22"/>
          <w:szCs w:val="22"/>
          <w:lang w:val="pt-PT"/>
        </w:rPr>
      </w:pPr>
    </w:p>
    <w:p w14:paraId="78102EFD" w14:textId="6EAF908A" w:rsidR="00FE136F" w:rsidRDefault="00052564" w:rsidP="00FE136F">
      <w:pPr>
        <w:pStyle w:val="Default"/>
        <w:spacing w:line="276" w:lineRule="auto"/>
        <w:jc w:val="both"/>
        <w:rPr>
          <w:color w:val="auto"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7</w:t>
      </w:r>
      <w:r w:rsidR="00FE136F" w:rsidRPr="00B04780">
        <w:rPr>
          <w:sz w:val="22"/>
          <w:szCs w:val="22"/>
          <w:lang w:val="pt-PT"/>
        </w:rPr>
        <w:t xml:space="preserve">.3 </w:t>
      </w:r>
      <w:r w:rsidR="00FE136F" w:rsidRPr="00B04780">
        <w:rPr>
          <w:color w:val="auto"/>
          <w:sz w:val="22"/>
          <w:szCs w:val="22"/>
          <w:lang w:val="pt-PT"/>
        </w:rPr>
        <w:t xml:space="preserve">O Centro Contratante deverá dar ciência, para </w:t>
      </w:r>
      <w:r w:rsidR="00EA403A">
        <w:rPr>
          <w:color w:val="auto"/>
          <w:sz w:val="22"/>
          <w:szCs w:val="22"/>
          <w:lang w:val="pt-PT"/>
        </w:rPr>
        <w:t>a Contratada, da OS emitida (via</w:t>
      </w:r>
      <w:r w:rsidR="00FE136F" w:rsidRPr="00B04780">
        <w:rPr>
          <w:color w:val="auto"/>
          <w:sz w:val="22"/>
          <w:szCs w:val="22"/>
          <w:lang w:val="pt-PT"/>
        </w:rPr>
        <w:t xml:space="preserve"> e-mail ou outra forma eficaz) em um prazo de no mínimo 20 dias de antecedência da data de execução do serviço. </w:t>
      </w:r>
    </w:p>
    <w:p w14:paraId="60615A09" w14:textId="77777777" w:rsidR="00DB4D3A" w:rsidRPr="00B04780" w:rsidRDefault="00DB4D3A" w:rsidP="00FE136F">
      <w:pPr>
        <w:pStyle w:val="Default"/>
        <w:spacing w:line="276" w:lineRule="auto"/>
        <w:jc w:val="both"/>
        <w:rPr>
          <w:color w:val="auto"/>
          <w:sz w:val="22"/>
          <w:szCs w:val="22"/>
          <w:lang w:val="pt-PT"/>
        </w:rPr>
      </w:pPr>
    </w:p>
    <w:p w14:paraId="6EF8C60B" w14:textId="7CCEB53B" w:rsidR="00FE136F" w:rsidRDefault="00052564" w:rsidP="00FE136F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val="pt-PT"/>
        </w:rPr>
        <w:t>7</w:t>
      </w:r>
      <w:r w:rsidR="00DB4D3A">
        <w:rPr>
          <w:color w:val="auto"/>
          <w:sz w:val="22"/>
          <w:szCs w:val="22"/>
        </w:rPr>
        <w:t>.4</w:t>
      </w:r>
      <w:r w:rsidR="00FE136F" w:rsidRPr="00B04780">
        <w:rPr>
          <w:color w:val="auto"/>
          <w:sz w:val="22"/>
          <w:szCs w:val="22"/>
        </w:rPr>
        <w:t xml:space="preserve"> </w:t>
      </w:r>
      <w:r w:rsidR="00FE136F" w:rsidRPr="00B04780">
        <w:rPr>
          <w:sz w:val="22"/>
          <w:szCs w:val="22"/>
        </w:rPr>
        <w:t>O</w:t>
      </w:r>
      <w:r w:rsidR="00FE136F" w:rsidRPr="00B04780">
        <w:rPr>
          <w:color w:val="auto"/>
          <w:sz w:val="22"/>
          <w:szCs w:val="22"/>
        </w:rPr>
        <w:t xml:space="preserve">s prazos estabelecidos neste Edital não admitem prorrogação salvo por motivo de força maior ou caso fortuito, assim reconhecido pela UDESC; </w:t>
      </w:r>
    </w:p>
    <w:p w14:paraId="5F0A1ADD" w14:textId="77777777" w:rsidR="00DB4D3A" w:rsidRPr="00B04780" w:rsidRDefault="00DB4D3A" w:rsidP="00FE136F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58D294A6" w14:textId="15353C44" w:rsidR="00FE136F" w:rsidRDefault="00052564" w:rsidP="00FE136F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7</w:t>
      </w:r>
      <w:r w:rsidR="00FE136F" w:rsidRPr="00B04780">
        <w:rPr>
          <w:color w:val="auto"/>
          <w:sz w:val="22"/>
          <w:szCs w:val="22"/>
        </w:rPr>
        <w:t>.</w:t>
      </w:r>
      <w:r w:rsidR="00DB4D3A">
        <w:rPr>
          <w:color w:val="auto"/>
          <w:sz w:val="22"/>
          <w:szCs w:val="22"/>
        </w:rPr>
        <w:t>5</w:t>
      </w:r>
      <w:r w:rsidR="00FE136F" w:rsidRPr="00B04780">
        <w:rPr>
          <w:color w:val="auto"/>
          <w:sz w:val="22"/>
          <w:szCs w:val="22"/>
        </w:rPr>
        <w:t xml:space="preserve"> </w:t>
      </w:r>
      <w:r w:rsidR="00FE136F" w:rsidRPr="00B04780">
        <w:rPr>
          <w:sz w:val="22"/>
          <w:szCs w:val="22"/>
        </w:rPr>
        <w:t>O</w:t>
      </w:r>
      <w:r w:rsidR="00FE136F" w:rsidRPr="00B04780">
        <w:rPr>
          <w:color w:val="auto"/>
          <w:sz w:val="22"/>
          <w:szCs w:val="22"/>
        </w:rPr>
        <w:t xml:space="preserve"> local para execução dos serviços poderá ser alterado pela UDESC, para outros endereços dentro das Cidades </w:t>
      </w:r>
      <w:r w:rsidR="00EA403A">
        <w:rPr>
          <w:color w:val="auto"/>
          <w:sz w:val="22"/>
          <w:szCs w:val="22"/>
        </w:rPr>
        <w:t>onde a UDESC possua centros de ensino</w:t>
      </w:r>
      <w:r w:rsidR="00FE136F" w:rsidRPr="00B04780">
        <w:rPr>
          <w:color w:val="auto"/>
          <w:sz w:val="22"/>
          <w:szCs w:val="22"/>
        </w:rPr>
        <w:t xml:space="preserve">, sendo o licitante informado previamente sobre a alteração; </w:t>
      </w:r>
    </w:p>
    <w:p w14:paraId="41DEA755" w14:textId="77777777" w:rsidR="00DB4D3A" w:rsidRPr="00B04780" w:rsidRDefault="00DB4D3A" w:rsidP="00FE136F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19D7980" w14:textId="78B5549F" w:rsidR="00FE136F" w:rsidRPr="00B04780" w:rsidRDefault="00052564" w:rsidP="00FE136F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7</w:t>
      </w:r>
      <w:r w:rsidR="00DB4D3A">
        <w:rPr>
          <w:color w:val="auto"/>
          <w:sz w:val="22"/>
          <w:szCs w:val="22"/>
        </w:rPr>
        <w:t>.6</w:t>
      </w:r>
      <w:r w:rsidR="00FE136F" w:rsidRPr="00B04780">
        <w:rPr>
          <w:color w:val="auto"/>
          <w:sz w:val="22"/>
          <w:szCs w:val="22"/>
        </w:rPr>
        <w:t xml:space="preserve"> </w:t>
      </w:r>
      <w:r w:rsidR="00FE136F" w:rsidRPr="00B04780">
        <w:rPr>
          <w:sz w:val="22"/>
          <w:szCs w:val="22"/>
        </w:rPr>
        <w:t>S</w:t>
      </w:r>
      <w:r w:rsidR="00FE136F" w:rsidRPr="00B04780">
        <w:rPr>
          <w:color w:val="auto"/>
          <w:sz w:val="22"/>
          <w:szCs w:val="22"/>
        </w:rPr>
        <w:t>endo</w:t>
      </w:r>
      <w:proofErr w:type="gramEnd"/>
      <w:r w:rsidR="00FE136F" w:rsidRPr="00B04780">
        <w:rPr>
          <w:color w:val="auto"/>
          <w:sz w:val="22"/>
          <w:szCs w:val="22"/>
        </w:rPr>
        <w:t xml:space="preserve"> identificada qualquer irregularidade na prestação do serviço essa deverá ser sanada imediatamente pela FORNECEDORA, sem que com isso ocorra qualquer custo adicional a UDESC;</w:t>
      </w:r>
    </w:p>
    <w:p w14:paraId="222B43B5" w14:textId="77777777" w:rsidR="00FE136F" w:rsidRPr="00B04780" w:rsidRDefault="00FE136F" w:rsidP="00FE136F">
      <w:pPr>
        <w:suppressAutoHyphens/>
        <w:spacing w:after="0"/>
        <w:ind w:left="567" w:hanging="567"/>
        <w:jc w:val="both"/>
        <w:rPr>
          <w:rFonts w:cs="Calibri"/>
          <w:lang w:val="pt-PT" w:eastAsia="pt-BR"/>
        </w:rPr>
      </w:pPr>
    </w:p>
    <w:p w14:paraId="70D12DC0" w14:textId="0871BFE0" w:rsidR="00FE136F" w:rsidRPr="00B04780" w:rsidRDefault="00052564" w:rsidP="00FE136F">
      <w:pPr>
        <w:suppressAutoHyphens/>
        <w:spacing w:after="0"/>
        <w:jc w:val="both"/>
        <w:rPr>
          <w:b/>
          <w:lang w:eastAsia="pt-BR"/>
        </w:rPr>
      </w:pPr>
      <w:r>
        <w:rPr>
          <w:b/>
          <w:lang w:eastAsia="pt-BR"/>
        </w:rPr>
        <w:t>8</w:t>
      </w:r>
      <w:r w:rsidR="00FE136F" w:rsidRPr="00B04780">
        <w:rPr>
          <w:b/>
          <w:lang w:eastAsia="pt-BR"/>
        </w:rPr>
        <w:t>. CONSIDERAÇÕES GERAIS:</w:t>
      </w:r>
    </w:p>
    <w:p w14:paraId="23D50507" w14:textId="77777777" w:rsidR="00FE136F" w:rsidRPr="00B04780" w:rsidRDefault="00FE136F" w:rsidP="00FE136F">
      <w:pPr>
        <w:suppressAutoHyphens/>
        <w:spacing w:after="0"/>
        <w:jc w:val="both"/>
        <w:rPr>
          <w:b/>
          <w:lang w:eastAsia="pt-BR"/>
        </w:rPr>
      </w:pPr>
    </w:p>
    <w:p w14:paraId="3E2EB522" w14:textId="358A2F64" w:rsidR="00FE136F" w:rsidRPr="00B04780" w:rsidRDefault="00052564" w:rsidP="00FE136F">
      <w:pPr>
        <w:suppressAutoHyphens/>
        <w:spacing w:after="0"/>
        <w:jc w:val="both"/>
        <w:rPr>
          <w:lang w:eastAsia="pt-BR"/>
        </w:rPr>
      </w:pPr>
      <w:r>
        <w:rPr>
          <w:b/>
          <w:lang w:eastAsia="pt-BR"/>
        </w:rPr>
        <w:t>8</w:t>
      </w:r>
      <w:r w:rsidR="00FE136F" w:rsidRPr="00075F73">
        <w:rPr>
          <w:b/>
          <w:lang w:eastAsia="pt-BR"/>
        </w:rPr>
        <w:t>.1</w:t>
      </w:r>
      <w:r w:rsidR="00FE136F" w:rsidRPr="00B04780">
        <w:rPr>
          <w:lang w:eastAsia="pt-BR"/>
        </w:rPr>
        <w:t xml:space="preserve"> A prestação dos serviços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Consumidor);</w:t>
      </w:r>
    </w:p>
    <w:p w14:paraId="75C37A19" w14:textId="0E979B32" w:rsidR="00FE136F" w:rsidRPr="00B04780" w:rsidRDefault="00052564" w:rsidP="00FE136F">
      <w:pPr>
        <w:suppressAutoHyphens/>
        <w:spacing w:after="0"/>
        <w:jc w:val="both"/>
        <w:rPr>
          <w:lang w:eastAsia="pt-BR"/>
        </w:rPr>
      </w:pPr>
      <w:proofErr w:type="gramStart"/>
      <w:r>
        <w:rPr>
          <w:b/>
          <w:lang w:eastAsia="pt-BR"/>
        </w:rPr>
        <w:t>8</w:t>
      </w:r>
      <w:r w:rsidR="00FE136F" w:rsidRPr="00075F73">
        <w:rPr>
          <w:b/>
          <w:lang w:eastAsia="pt-BR"/>
        </w:rPr>
        <w:t>.2</w:t>
      </w:r>
      <w:r w:rsidR="00FE136F" w:rsidRPr="00B04780">
        <w:rPr>
          <w:lang w:eastAsia="pt-BR"/>
        </w:rPr>
        <w:t xml:space="preserve"> Na</w:t>
      </w:r>
      <w:proofErr w:type="gramEnd"/>
      <w:r w:rsidR="00FE136F" w:rsidRPr="00B04780">
        <w:rPr>
          <w:lang w:eastAsia="pt-BR"/>
        </w:rPr>
        <w:t xml:space="preserve"> emissão das Notas Fiscais e DANFES deverá ser</w:t>
      </w:r>
      <w:r w:rsidR="00075F73">
        <w:rPr>
          <w:lang w:eastAsia="pt-BR"/>
        </w:rPr>
        <w:t xml:space="preserve"> informado o número do empenho;</w:t>
      </w:r>
    </w:p>
    <w:p w14:paraId="672FFA6E" w14:textId="24384368" w:rsidR="00FE136F" w:rsidRPr="00B04780" w:rsidRDefault="00052564" w:rsidP="00FE136F">
      <w:pPr>
        <w:suppressAutoHyphens/>
        <w:spacing w:after="0"/>
        <w:jc w:val="both"/>
        <w:rPr>
          <w:lang w:eastAsia="pt-BR"/>
        </w:rPr>
      </w:pPr>
      <w:r>
        <w:rPr>
          <w:b/>
          <w:lang w:eastAsia="pt-BR"/>
        </w:rPr>
        <w:t>8</w:t>
      </w:r>
      <w:r w:rsidR="00075F73" w:rsidRPr="00075F73">
        <w:rPr>
          <w:b/>
          <w:lang w:eastAsia="pt-BR"/>
        </w:rPr>
        <w:t>.3</w:t>
      </w:r>
      <w:r w:rsidR="00B2112A" w:rsidRPr="00B04780">
        <w:rPr>
          <w:lang w:eastAsia="pt-BR"/>
        </w:rPr>
        <w:t xml:space="preserve"> responsabilizar-se</w:t>
      </w:r>
      <w:r w:rsidR="00FE136F" w:rsidRPr="00B04780">
        <w:rPr>
          <w:lang w:eastAsia="pt-BR"/>
        </w:rPr>
        <w:t xml:space="preserve">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Contratante;</w:t>
      </w:r>
    </w:p>
    <w:p w14:paraId="47ED9B47" w14:textId="0EE8C243" w:rsidR="00FE136F" w:rsidRPr="00B04780" w:rsidRDefault="00052564" w:rsidP="00FE136F">
      <w:pPr>
        <w:suppressAutoHyphens/>
        <w:spacing w:after="0"/>
        <w:jc w:val="both"/>
        <w:rPr>
          <w:rFonts w:cs="Arial"/>
          <w:bCs/>
          <w:lang w:val="pt-PT"/>
        </w:rPr>
      </w:pPr>
      <w:r>
        <w:rPr>
          <w:b/>
          <w:lang w:eastAsia="pt-BR"/>
        </w:rPr>
        <w:t>8</w:t>
      </w:r>
      <w:r w:rsidR="00075F73" w:rsidRPr="00075F73">
        <w:rPr>
          <w:b/>
          <w:lang w:eastAsia="pt-BR"/>
        </w:rPr>
        <w:t>.4</w:t>
      </w:r>
      <w:r w:rsidR="00FE136F" w:rsidRPr="00B04780">
        <w:rPr>
          <w:lang w:eastAsia="pt-BR"/>
        </w:rPr>
        <w:t xml:space="preserve"> A empresa vencedora responderá civil e criminalmente por quaisquer danos materiais ou pessoais ocasionados, à administração e/ou terceiros, por seus empregados credenciados, nos locais de trabalho;</w:t>
      </w:r>
      <w:r w:rsidR="00FE136F" w:rsidRPr="00B04780">
        <w:rPr>
          <w:rFonts w:cs="Arial"/>
          <w:bCs/>
          <w:lang w:val="pt-PT"/>
        </w:rPr>
        <w:t xml:space="preserve"> </w:t>
      </w:r>
    </w:p>
    <w:p w14:paraId="14BA40A6" w14:textId="77777777" w:rsidR="00FE136F" w:rsidRDefault="00FE136F" w:rsidP="00FE136F">
      <w:pPr>
        <w:suppressAutoHyphens/>
        <w:spacing w:after="0"/>
        <w:jc w:val="both"/>
        <w:rPr>
          <w:b/>
          <w:lang w:val="pt-PT" w:eastAsia="pt-BR"/>
        </w:rPr>
      </w:pPr>
    </w:p>
    <w:p w14:paraId="484EDA60" w14:textId="77777777" w:rsidR="00FE136F" w:rsidRDefault="00FE136F" w:rsidP="00FE136F">
      <w:pPr>
        <w:suppressAutoHyphens/>
        <w:spacing w:after="0"/>
        <w:jc w:val="both"/>
        <w:rPr>
          <w:b/>
          <w:lang w:val="pt-PT" w:eastAsia="pt-BR"/>
        </w:rPr>
      </w:pPr>
    </w:p>
    <w:p w14:paraId="52D36DCD" w14:textId="77777777" w:rsidR="004B6869" w:rsidRPr="00783882" w:rsidRDefault="004B6869" w:rsidP="004B6869">
      <w:pPr>
        <w:pStyle w:val="Recuodecorpodetexto"/>
        <w:tabs>
          <w:tab w:val="left" w:pos="0"/>
        </w:tabs>
        <w:jc w:val="center"/>
        <w:rPr>
          <w:rFonts w:ascii="Arial" w:hAnsi="Arial" w:cs="Arial"/>
          <w:b/>
          <w:bCs/>
          <w:u w:val="single"/>
        </w:rPr>
      </w:pPr>
    </w:p>
    <w:p w14:paraId="29134A85" w14:textId="77777777" w:rsidR="004B6869" w:rsidRPr="00783882" w:rsidRDefault="004B6869" w:rsidP="004B6869">
      <w:pPr>
        <w:pStyle w:val="Recuodecorpodetexto"/>
        <w:tabs>
          <w:tab w:val="left" w:pos="0"/>
        </w:tabs>
        <w:jc w:val="center"/>
        <w:rPr>
          <w:rFonts w:ascii="Arial" w:hAnsi="Arial" w:cs="Arial"/>
          <w:b/>
          <w:bCs/>
          <w:u w:val="single"/>
        </w:rPr>
      </w:pPr>
    </w:p>
    <w:p w14:paraId="7CBDBDBB" w14:textId="77777777" w:rsidR="004B6869" w:rsidRDefault="004B6869" w:rsidP="004B6869">
      <w:pPr>
        <w:pStyle w:val="Recuodecorpodetexto"/>
        <w:tabs>
          <w:tab w:val="left" w:pos="0"/>
        </w:tabs>
        <w:ind w:left="1069"/>
        <w:rPr>
          <w:rFonts w:ascii="Arial" w:hAnsi="Arial" w:cs="Arial"/>
          <w:bCs/>
        </w:rPr>
      </w:pPr>
    </w:p>
    <w:p w14:paraId="454F15D4" w14:textId="77777777" w:rsidR="003F53C5" w:rsidRDefault="003F53C5" w:rsidP="003F53C5">
      <w:pPr>
        <w:rPr>
          <w:rFonts w:asciiTheme="minorHAnsi" w:hAnsiTheme="minorHAnsi"/>
          <w:lang w:eastAsia="pt-BR"/>
        </w:rPr>
      </w:pPr>
    </w:p>
    <w:p w14:paraId="41608B18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2FC4FF32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198275A0" w14:textId="77777777" w:rsidR="00320A38" w:rsidRDefault="00320A38" w:rsidP="003F53C5">
      <w:pPr>
        <w:rPr>
          <w:rFonts w:asciiTheme="minorHAnsi" w:hAnsiTheme="minorHAnsi"/>
          <w:lang w:eastAsia="pt-BR"/>
        </w:rPr>
      </w:pPr>
    </w:p>
    <w:p w14:paraId="3CE749BA" w14:textId="77777777" w:rsidR="00320A38" w:rsidRDefault="00320A38" w:rsidP="003F53C5">
      <w:pPr>
        <w:rPr>
          <w:rFonts w:asciiTheme="minorHAnsi" w:hAnsiTheme="minorHAnsi"/>
          <w:lang w:eastAsia="pt-BR"/>
        </w:rPr>
      </w:pPr>
    </w:p>
    <w:p w14:paraId="2C61DA72" w14:textId="77777777" w:rsidR="00320A38" w:rsidRDefault="00320A38" w:rsidP="003F53C5">
      <w:pPr>
        <w:rPr>
          <w:rFonts w:asciiTheme="minorHAnsi" w:hAnsiTheme="minorHAnsi"/>
          <w:lang w:eastAsia="pt-BR"/>
        </w:rPr>
      </w:pPr>
    </w:p>
    <w:p w14:paraId="41060A40" w14:textId="77777777" w:rsidR="00320A38" w:rsidRDefault="00320A38" w:rsidP="003F53C5">
      <w:pPr>
        <w:rPr>
          <w:rFonts w:asciiTheme="minorHAnsi" w:hAnsiTheme="minorHAnsi"/>
          <w:lang w:eastAsia="pt-BR"/>
        </w:rPr>
      </w:pPr>
    </w:p>
    <w:p w14:paraId="191288AD" w14:textId="5F987428" w:rsidR="005A18C4" w:rsidRPr="005535BE" w:rsidRDefault="005A18C4" w:rsidP="005535BE">
      <w:pPr>
        <w:tabs>
          <w:tab w:val="left" w:pos="4050"/>
        </w:tabs>
        <w:rPr>
          <w:rFonts w:asciiTheme="minorHAnsi" w:hAnsiTheme="minorHAnsi" w:cs="Arial"/>
          <w:sz w:val="48"/>
          <w:szCs w:val="44"/>
          <w:lang w:eastAsia="pt-BR"/>
        </w:rPr>
      </w:pPr>
    </w:p>
    <w:sectPr w:rsidR="005A18C4" w:rsidRPr="005535BE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F505B" w14:textId="77777777" w:rsidR="00667FE0" w:rsidRDefault="00667FE0" w:rsidP="00553B38">
      <w:pPr>
        <w:spacing w:after="0" w:line="240" w:lineRule="auto"/>
      </w:pPr>
      <w:r>
        <w:separator/>
      </w:r>
    </w:p>
  </w:endnote>
  <w:endnote w:type="continuationSeparator" w:id="0">
    <w:p w14:paraId="38A78073" w14:textId="77777777" w:rsidR="00667FE0" w:rsidRDefault="00667FE0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667FE0" w:rsidRPr="004B6869" w:rsidRDefault="00667FE0" w:rsidP="00FA7680">
    <w:pPr>
      <w:pStyle w:val="Rodap"/>
      <w:jc w:val="right"/>
      <w:rPr>
        <w:rFonts w:ascii="Garamond" w:hAnsi="Garamond"/>
      </w:rPr>
    </w:pPr>
    <w:r w:rsidRPr="004B6869">
      <w:rPr>
        <w:rFonts w:ascii="Garamond" w:hAnsi="Garamond"/>
      </w:rPr>
      <w:t>REITORIA – PROAD- FLORIANÓPOLIS</w:t>
    </w:r>
  </w:p>
  <w:p w14:paraId="19CF5069" w14:textId="77777777" w:rsidR="00667FE0" w:rsidRPr="004B6869" w:rsidRDefault="00667FE0" w:rsidP="004C3221">
    <w:pPr>
      <w:pStyle w:val="Rodap"/>
      <w:jc w:val="right"/>
      <w:rPr>
        <w:rFonts w:ascii="Garamond" w:hAnsi="Garamond"/>
        <w:b/>
      </w:rPr>
    </w:pPr>
    <w:r w:rsidRPr="004B6869">
      <w:rPr>
        <w:rFonts w:ascii="Garamond" w:hAnsi="Garamond"/>
        <w:b/>
      </w:rPr>
      <w:t>Universidade do Estado de Santa Catarina</w:t>
    </w:r>
  </w:p>
  <w:p w14:paraId="414C9C3E" w14:textId="77777777" w:rsidR="00667FE0" w:rsidRPr="004B6869" w:rsidRDefault="00667FE0" w:rsidP="004C3221">
    <w:pPr>
      <w:pStyle w:val="Rodap"/>
      <w:jc w:val="right"/>
      <w:rPr>
        <w:rFonts w:ascii="Garamond" w:hAnsi="Garamond"/>
      </w:rPr>
    </w:pPr>
    <w:r w:rsidRPr="004B6869">
      <w:rPr>
        <w:rFonts w:ascii="Garamond" w:hAnsi="Garamond"/>
      </w:rPr>
      <w:t xml:space="preserve">Av. Madre </w:t>
    </w:r>
    <w:proofErr w:type="spellStart"/>
    <w:r w:rsidRPr="004B6869">
      <w:rPr>
        <w:rFonts w:ascii="Garamond" w:hAnsi="Garamond"/>
      </w:rPr>
      <w:t>Benvenuta</w:t>
    </w:r>
    <w:proofErr w:type="spellEnd"/>
    <w:r w:rsidRPr="004B6869">
      <w:rPr>
        <w:rFonts w:ascii="Garamond" w:hAnsi="Garamond"/>
      </w:rPr>
      <w:t xml:space="preserve">, 2007 - </w:t>
    </w:r>
    <w:proofErr w:type="spellStart"/>
    <w:r w:rsidRPr="004B6869">
      <w:rPr>
        <w:rFonts w:ascii="Garamond" w:hAnsi="Garamond"/>
      </w:rPr>
      <w:t>Itacorubi</w:t>
    </w:r>
    <w:proofErr w:type="spellEnd"/>
    <w:r w:rsidRPr="004B6869">
      <w:rPr>
        <w:rFonts w:ascii="Garamond" w:hAnsi="Garamond"/>
      </w:rPr>
      <w:t xml:space="preserve"> - 88.035-001</w:t>
    </w:r>
  </w:p>
  <w:p w14:paraId="3312D708" w14:textId="0C524CB5" w:rsidR="00667FE0" w:rsidRPr="004C3221" w:rsidRDefault="00667FE0" w:rsidP="004C3221">
    <w:pPr>
      <w:pStyle w:val="Rodap"/>
      <w:jc w:val="right"/>
      <w:rPr>
        <w:rFonts w:ascii="Garamond" w:hAnsi="Garamond"/>
      </w:rPr>
    </w:pPr>
    <w:r w:rsidRPr="004B6869">
      <w:rPr>
        <w:rFonts w:ascii="Garamond" w:hAnsi="Garamond"/>
      </w:rPr>
      <w:t xml:space="preserve">Florianópolis SC - Fone (48) 3664-8059 - </w:t>
    </w:r>
    <w:r w:rsidRPr="004B6869"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2570B" w14:textId="77777777" w:rsidR="00667FE0" w:rsidRDefault="00667FE0" w:rsidP="00553B38">
      <w:pPr>
        <w:spacing w:after="0" w:line="240" w:lineRule="auto"/>
      </w:pPr>
      <w:r>
        <w:separator/>
      </w:r>
    </w:p>
  </w:footnote>
  <w:footnote w:type="continuationSeparator" w:id="0">
    <w:p w14:paraId="1EC1884D" w14:textId="77777777" w:rsidR="00667FE0" w:rsidRDefault="00667FE0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44A79101" w:rsidR="00667FE0" w:rsidRDefault="00667FE0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667FE0" w:rsidRDefault="00667FE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667FE0" w:rsidRDefault="00667FE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6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D77DC5" w:rsidRDefault="00D77DC5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D77DC5" w:rsidRDefault="00D77DC5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667FE0" w:rsidRDefault="00667F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802D03"/>
    <w:multiLevelType w:val="hybridMultilevel"/>
    <w:tmpl w:val="961A04BA"/>
    <w:lvl w:ilvl="0" w:tplc="FD88EF80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68" w:hanging="360"/>
      </w:pPr>
    </w:lvl>
    <w:lvl w:ilvl="2" w:tplc="0416001B" w:tentative="1">
      <w:start w:val="1"/>
      <w:numFmt w:val="lowerRoman"/>
      <w:lvlText w:val="%3."/>
      <w:lvlJc w:val="right"/>
      <w:pPr>
        <w:ind w:left="3588" w:hanging="180"/>
      </w:pPr>
    </w:lvl>
    <w:lvl w:ilvl="3" w:tplc="0416000F" w:tentative="1">
      <w:start w:val="1"/>
      <w:numFmt w:val="decimal"/>
      <w:lvlText w:val="%4."/>
      <w:lvlJc w:val="left"/>
      <w:pPr>
        <w:ind w:left="4308" w:hanging="360"/>
      </w:pPr>
    </w:lvl>
    <w:lvl w:ilvl="4" w:tplc="04160019" w:tentative="1">
      <w:start w:val="1"/>
      <w:numFmt w:val="lowerLetter"/>
      <w:lvlText w:val="%5."/>
      <w:lvlJc w:val="left"/>
      <w:pPr>
        <w:ind w:left="5028" w:hanging="360"/>
      </w:pPr>
    </w:lvl>
    <w:lvl w:ilvl="5" w:tplc="0416001B" w:tentative="1">
      <w:start w:val="1"/>
      <w:numFmt w:val="lowerRoman"/>
      <w:lvlText w:val="%6."/>
      <w:lvlJc w:val="right"/>
      <w:pPr>
        <w:ind w:left="5748" w:hanging="180"/>
      </w:pPr>
    </w:lvl>
    <w:lvl w:ilvl="6" w:tplc="0416000F" w:tentative="1">
      <w:start w:val="1"/>
      <w:numFmt w:val="decimal"/>
      <w:lvlText w:val="%7."/>
      <w:lvlJc w:val="left"/>
      <w:pPr>
        <w:ind w:left="6468" w:hanging="360"/>
      </w:pPr>
    </w:lvl>
    <w:lvl w:ilvl="7" w:tplc="04160019" w:tentative="1">
      <w:start w:val="1"/>
      <w:numFmt w:val="lowerLetter"/>
      <w:lvlText w:val="%8."/>
      <w:lvlJc w:val="left"/>
      <w:pPr>
        <w:ind w:left="7188" w:hanging="360"/>
      </w:pPr>
    </w:lvl>
    <w:lvl w:ilvl="8" w:tplc="0416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6CF6EEB"/>
    <w:multiLevelType w:val="hybridMultilevel"/>
    <w:tmpl w:val="4F4EDB1E"/>
    <w:lvl w:ilvl="0" w:tplc="466CEF26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E1AFF"/>
    <w:multiLevelType w:val="hybridMultilevel"/>
    <w:tmpl w:val="63B8EF54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1349E"/>
    <w:multiLevelType w:val="hybridMultilevel"/>
    <w:tmpl w:val="A8207E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B08A1"/>
    <w:multiLevelType w:val="multilevel"/>
    <w:tmpl w:val="79784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84649DE"/>
    <w:multiLevelType w:val="multilevel"/>
    <w:tmpl w:val="0812031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8" w:hanging="1440"/>
      </w:pPr>
      <w:rPr>
        <w:rFonts w:hint="default"/>
      </w:rPr>
    </w:lvl>
  </w:abstractNum>
  <w:abstractNum w:abstractNumId="7" w15:restartNumberingAfterBreak="0">
    <w:nsid w:val="2923602B"/>
    <w:multiLevelType w:val="hybridMultilevel"/>
    <w:tmpl w:val="195E7F1C"/>
    <w:lvl w:ilvl="0" w:tplc="A3F2FF0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2A496353"/>
    <w:multiLevelType w:val="hybridMultilevel"/>
    <w:tmpl w:val="039840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26439"/>
    <w:multiLevelType w:val="hybridMultilevel"/>
    <w:tmpl w:val="FDBCA568"/>
    <w:lvl w:ilvl="0" w:tplc="E3DACA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CC676F"/>
    <w:multiLevelType w:val="hybridMultilevel"/>
    <w:tmpl w:val="D864044A"/>
    <w:lvl w:ilvl="0" w:tplc="A43AE7C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42169"/>
    <w:multiLevelType w:val="multilevel"/>
    <w:tmpl w:val="C9320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1A700B0"/>
    <w:multiLevelType w:val="hybridMultilevel"/>
    <w:tmpl w:val="A18C2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57CF1"/>
    <w:multiLevelType w:val="hybridMultilevel"/>
    <w:tmpl w:val="F620B5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01A7A"/>
    <w:multiLevelType w:val="multilevel"/>
    <w:tmpl w:val="1AFA49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C4A24"/>
    <w:multiLevelType w:val="hybridMultilevel"/>
    <w:tmpl w:val="2BF24A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F49BF"/>
    <w:multiLevelType w:val="hybridMultilevel"/>
    <w:tmpl w:val="F7C87658"/>
    <w:lvl w:ilvl="0" w:tplc="04160017">
      <w:start w:val="1"/>
      <w:numFmt w:val="lowerLetter"/>
      <w:lvlText w:val="%1)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17EB2"/>
    <w:multiLevelType w:val="multilevel"/>
    <w:tmpl w:val="72C0D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7FB37A9"/>
    <w:multiLevelType w:val="multilevel"/>
    <w:tmpl w:val="A3CC72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464837"/>
    <w:multiLevelType w:val="hybridMultilevel"/>
    <w:tmpl w:val="7556EF1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F3CB2"/>
    <w:multiLevelType w:val="hybridMultilevel"/>
    <w:tmpl w:val="F3A223D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35D4D"/>
    <w:multiLevelType w:val="hybridMultilevel"/>
    <w:tmpl w:val="D878092C"/>
    <w:lvl w:ilvl="0" w:tplc="31AACA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CC473D0"/>
    <w:multiLevelType w:val="multilevel"/>
    <w:tmpl w:val="92A41DD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4" w15:restartNumberingAfterBreak="0">
    <w:nsid w:val="6D27534A"/>
    <w:multiLevelType w:val="hybridMultilevel"/>
    <w:tmpl w:val="F3A223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D1EA5"/>
    <w:multiLevelType w:val="hybridMultilevel"/>
    <w:tmpl w:val="93581D3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042B7"/>
    <w:multiLevelType w:val="hybridMultilevel"/>
    <w:tmpl w:val="D410218A"/>
    <w:lvl w:ilvl="0" w:tplc="59F222B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18"/>
  </w:num>
  <w:num w:numId="5">
    <w:abstractNumId w:val="3"/>
  </w:num>
  <w:num w:numId="6">
    <w:abstractNumId w:val="2"/>
  </w:num>
  <w:num w:numId="7">
    <w:abstractNumId w:val="9"/>
  </w:num>
  <w:num w:numId="8">
    <w:abstractNumId w:val="10"/>
  </w:num>
  <w:num w:numId="9">
    <w:abstractNumId w:val="17"/>
  </w:num>
  <w:num w:numId="10">
    <w:abstractNumId w:val="23"/>
  </w:num>
  <w:num w:numId="11">
    <w:abstractNumId w:val="15"/>
  </w:num>
  <w:num w:numId="12">
    <w:abstractNumId w:val="20"/>
  </w:num>
  <w:num w:numId="13">
    <w:abstractNumId w:val="8"/>
  </w:num>
  <w:num w:numId="14">
    <w:abstractNumId w:val="5"/>
  </w:num>
  <w:num w:numId="15">
    <w:abstractNumId w:val="25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21"/>
  </w:num>
  <w:num w:numId="21">
    <w:abstractNumId w:val="13"/>
  </w:num>
  <w:num w:numId="22">
    <w:abstractNumId w:val="14"/>
  </w:num>
  <w:num w:numId="23">
    <w:abstractNumId w:val="7"/>
  </w:num>
  <w:num w:numId="24">
    <w:abstractNumId w:val="1"/>
  </w:num>
  <w:num w:numId="25">
    <w:abstractNumId w:val="26"/>
  </w:num>
  <w:num w:numId="26">
    <w:abstractNumId w:val="22"/>
  </w:num>
  <w:num w:numId="2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638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202A"/>
    <w:rsid w:val="00013544"/>
    <w:rsid w:val="00013D14"/>
    <w:rsid w:val="0001632B"/>
    <w:rsid w:val="00020521"/>
    <w:rsid w:val="000221F8"/>
    <w:rsid w:val="0002654E"/>
    <w:rsid w:val="0002774C"/>
    <w:rsid w:val="000328B4"/>
    <w:rsid w:val="00036186"/>
    <w:rsid w:val="000411B9"/>
    <w:rsid w:val="00042199"/>
    <w:rsid w:val="00042FD5"/>
    <w:rsid w:val="00044215"/>
    <w:rsid w:val="00044A09"/>
    <w:rsid w:val="00047A09"/>
    <w:rsid w:val="00052564"/>
    <w:rsid w:val="000557C8"/>
    <w:rsid w:val="00055F6F"/>
    <w:rsid w:val="0006343E"/>
    <w:rsid w:val="00064BCC"/>
    <w:rsid w:val="000716A8"/>
    <w:rsid w:val="000728AB"/>
    <w:rsid w:val="00075F73"/>
    <w:rsid w:val="000809EB"/>
    <w:rsid w:val="0008343F"/>
    <w:rsid w:val="00083538"/>
    <w:rsid w:val="00086804"/>
    <w:rsid w:val="0009214A"/>
    <w:rsid w:val="00092A1F"/>
    <w:rsid w:val="0009709F"/>
    <w:rsid w:val="000A4203"/>
    <w:rsid w:val="000B0619"/>
    <w:rsid w:val="000B0C62"/>
    <w:rsid w:val="000B4480"/>
    <w:rsid w:val="000C1945"/>
    <w:rsid w:val="000C198D"/>
    <w:rsid w:val="000C32D1"/>
    <w:rsid w:val="000C45E5"/>
    <w:rsid w:val="000C6C29"/>
    <w:rsid w:val="000C7D32"/>
    <w:rsid w:val="000D31FA"/>
    <w:rsid w:val="000D442D"/>
    <w:rsid w:val="000E016B"/>
    <w:rsid w:val="000F125B"/>
    <w:rsid w:val="000F331B"/>
    <w:rsid w:val="000F3561"/>
    <w:rsid w:val="00102E36"/>
    <w:rsid w:val="00107F50"/>
    <w:rsid w:val="001156B1"/>
    <w:rsid w:val="00117019"/>
    <w:rsid w:val="001170D6"/>
    <w:rsid w:val="00122C34"/>
    <w:rsid w:val="00124320"/>
    <w:rsid w:val="0013031C"/>
    <w:rsid w:val="00136C02"/>
    <w:rsid w:val="00142139"/>
    <w:rsid w:val="00157140"/>
    <w:rsid w:val="0016050C"/>
    <w:rsid w:val="00161E4C"/>
    <w:rsid w:val="001628C9"/>
    <w:rsid w:val="0016583B"/>
    <w:rsid w:val="00167A64"/>
    <w:rsid w:val="00170F9F"/>
    <w:rsid w:val="00172C8A"/>
    <w:rsid w:val="00175010"/>
    <w:rsid w:val="001816F5"/>
    <w:rsid w:val="00182460"/>
    <w:rsid w:val="00183544"/>
    <w:rsid w:val="001855A6"/>
    <w:rsid w:val="001A119B"/>
    <w:rsid w:val="001B028A"/>
    <w:rsid w:val="001B473C"/>
    <w:rsid w:val="001B665A"/>
    <w:rsid w:val="001B6E0A"/>
    <w:rsid w:val="001C3809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03E5C"/>
    <w:rsid w:val="002071AB"/>
    <w:rsid w:val="00213189"/>
    <w:rsid w:val="002161F3"/>
    <w:rsid w:val="002163E6"/>
    <w:rsid w:val="00220532"/>
    <w:rsid w:val="00223A30"/>
    <w:rsid w:val="00226F07"/>
    <w:rsid w:val="00227278"/>
    <w:rsid w:val="00227ECD"/>
    <w:rsid w:val="00233B43"/>
    <w:rsid w:val="00233BB0"/>
    <w:rsid w:val="0023517C"/>
    <w:rsid w:val="00236733"/>
    <w:rsid w:val="00240B86"/>
    <w:rsid w:val="00246D5A"/>
    <w:rsid w:val="002536E4"/>
    <w:rsid w:val="00254F3E"/>
    <w:rsid w:val="002576D2"/>
    <w:rsid w:val="00266124"/>
    <w:rsid w:val="00272E5F"/>
    <w:rsid w:val="00274BF2"/>
    <w:rsid w:val="00277B68"/>
    <w:rsid w:val="00283939"/>
    <w:rsid w:val="0028492E"/>
    <w:rsid w:val="0029763E"/>
    <w:rsid w:val="002A09FE"/>
    <w:rsid w:val="002A4AAF"/>
    <w:rsid w:val="002A7062"/>
    <w:rsid w:val="002A7C49"/>
    <w:rsid w:val="002B1F41"/>
    <w:rsid w:val="002C5F71"/>
    <w:rsid w:val="002D13EF"/>
    <w:rsid w:val="002D31D3"/>
    <w:rsid w:val="002E118D"/>
    <w:rsid w:val="002E3ADF"/>
    <w:rsid w:val="002E4C0F"/>
    <w:rsid w:val="002E5EB9"/>
    <w:rsid w:val="002E618C"/>
    <w:rsid w:val="002F42CC"/>
    <w:rsid w:val="002F4622"/>
    <w:rsid w:val="002F7861"/>
    <w:rsid w:val="00302574"/>
    <w:rsid w:val="003108C4"/>
    <w:rsid w:val="0031627F"/>
    <w:rsid w:val="00320A38"/>
    <w:rsid w:val="003219C6"/>
    <w:rsid w:val="00342E8B"/>
    <w:rsid w:val="003431C8"/>
    <w:rsid w:val="003442FC"/>
    <w:rsid w:val="00345AA4"/>
    <w:rsid w:val="0034743B"/>
    <w:rsid w:val="0034770F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1BA0"/>
    <w:rsid w:val="003D4DBE"/>
    <w:rsid w:val="003D54A0"/>
    <w:rsid w:val="003D7D1E"/>
    <w:rsid w:val="003E1591"/>
    <w:rsid w:val="003E1B80"/>
    <w:rsid w:val="003F3EE5"/>
    <w:rsid w:val="003F53C5"/>
    <w:rsid w:val="0040195A"/>
    <w:rsid w:val="00404822"/>
    <w:rsid w:val="00405570"/>
    <w:rsid w:val="00407E6B"/>
    <w:rsid w:val="00407F59"/>
    <w:rsid w:val="00413192"/>
    <w:rsid w:val="004136D6"/>
    <w:rsid w:val="004173C8"/>
    <w:rsid w:val="0041796C"/>
    <w:rsid w:val="00420A18"/>
    <w:rsid w:val="00420C52"/>
    <w:rsid w:val="004255E4"/>
    <w:rsid w:val="00431B84"/>
    <w:rsid w:val="004409F4"/>
    <w:rsid w:val="00440D85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90F53"/>
    <w:rsid w:val="004A1D5B"/>
    <w:rsid w:val="004B0B28"/>
    <w:rsid w:val="004B2113"/>
    <w:rsid w:val="004B3679"/>
    <w:rsid w:val="004B6869"/>
    <w:rsid w:val="004B7EA8"/>
    <w:rsid w:val="004C3221"/>
    <w:rsid w:val="004C36ED"/>
    <w:rsid w:val="004C6BE1"/>
    <w:rsid w:val="004D0A37"/>
    <w:rsid w:val="004D1460"/>
    <w:rsid w:val="004D34E9"/>
    <w:rsid w:val="004D39A7"/>
    <w:rsid w:val="004D6D3B"/>
    <w:rsid w:val="004D7999"/>
    <w:rsid w:val="004E3BE6"/>
    <w:rsid w:val="004E5E6E"/>
    <w:rsid w:val="004E75C0"/>
    <w:rsid w:val="004F77BF"/>
    <w:rsid w:val="004F7E19"/>
    <w:rsid w:val="00500B46"/>
    <w:rsid w:val="00505CED"/>
    <w:rsid w:val="0051039F"/>
    <w:rsid w:val="00512604"/>
    <w:rsid w:val="00513881"/>
    <w:rsid w:val="00517F8B"/>
    <w:rsid w:val="0052211D"/>
    <w:rsid w:val="0052757A"/>
    <w:rsid w:val="00534126"/>
    <w:rsid w:val="0054200F"/>
    <w:rsid w:val="0054371F"/>
    <w:rsid w:val="005454F5"/>
    <w:rsid w:val="00551723"/>
    <w:rsid w:val="005535BE"/>
    <w:rsid w:val="00553A12"/>
    <w:rsid w:val="00553B38"/>
    <w:rsid w:val="00553EC2"/>
    <w:rsid w:val="005607DF"/>
    <w:rsid w:val="00561208"/>
    <w:rsid w:val="00565170"/>
    <w:rsid w:val="00581AFA"/>
    <w:rsid w:val="00585197"/>
    <w:rsid w:val="00587164"/>
    <w:rsid w:val="00597A9E"/>
    <w:rsid w:val="005A18C4"/>
    <w:rsid w:val="005B14D9"/>
    <w:rsid w:val="005B429D"/>
    <w:rsid w:val="005B529A"/>
    <w:rsid w:val="005B6A56"/>
    <w:rsid w:val="005C0193"/>
    <w:rsid w:val="005C0EFF"/>
    <w:rsid w:val="005C2C35"/>
    <w:rsid w:val="005C396F"/>
    <w:rsid w:val="005C6FBA"/>
    <w:rsid w:val="005D0996"/>
    <w:rsid w:val="005D12E9"/>
    <w:rsid w:val="005D2E72"/>
    <w:rsid w:val="005D37C6"/>
    <w:rsid w:val="005E4627"/>
    <w:rsid w:val="005E5621"/>
    <w:rsid w:val="005F1ABD"/>
    <w:rsid w:val="005F27E3"/>
    <w:rsid w:val="005F2B14"/>
    <w:rsid w:val="005F3DA2"/>
    <w:rsid w:val="0060584C"/>
    <w:rsid w:val="006104BF"/>
    <w:rsid w:val="00611F33"/>
    <w:rsid w:val="00614F56"/>
    <w:rsid w:val="0063296F"/>
    <w:rsid w:val="00634B87"/>
    <w:rsid w:val="0064206D"/>
    <w:rsid w:val="00643B6E"/>
    <w:rsid w:val="0065254E"/>
    <w:rsid w:val="00652B0F"/>
    <w:rsid w:val="00653677"/>
    <w:rsid w:val="00654FE0"/>
    <w:rsid w:val="00657F9E"/>
    <w:rsid w:val="006619B5"/>
    <w:rsid w:val="00662F0B"/>
    <w:rsid w:val="00665BBC"/>
    <w:rsid w:val="00667FE0"/>
    <w:rsid w:val="00676D17"/>
    <w:rsid w:val="00677913"/>
    <w:rsid w:val="00677A29"/>
    <w:rsid w:val="00681ED8"/>
    <w:rsid w:val="006848D3"/>
    <w:rsid w:val="0068567F"/>
    <w:rsid w:val="00687EE2"/>
    <w:rsid w:val="006931CC"/>
    <w:rsid w:val="00693479"/>
    <w:rsid w:val="00693648"/>
    <w:rsid w:val="00693C60"/>
    <w:rsid w:val="00694044"/>
    <w:rsid w:val="00697DF0"/>
    <w:rsid w:val="006A7AE8"/>
    <w:rsid w:val="006D4B84"/>
    <w:rsid w:val="006D4CEA"/>
    <w:rsid w:val="006D7B5D"/>
    <w:rsid w:val="006D7DE5"/>
    <w:rsid w:val="006E35DD"/>
    <w:rsid w:val="006F2D21"/>
    <w:rsid w:val="006F3093"/>
    <w:rsid w:val="006F3CBF"/>
    <w:rsid w:val="006F622C"/>
    <w:rsid w:val="006F765B"/>
    <w:rsid w:val="00704158"/>
    <w:rsid w:val="00704347"/>
    <w:rsid w:val="007056FA"/>
    <w:rsid w:val="00707106"/>
    <w:rsid w:val="00711764"/>
    <w:rsid w:val="00713CEE"/>
    <w:rsid w:val="00727864"/>
    <w:rsid w:val="00730167"/>
    <w:rsid w:val="00734C8F"/>
    <w:rsid w:val="007359E8"/>
    <w:rsid w:val="00737AFB"/>
    <w:rsid w:val="00743D80"/>
    <w:rsid w:val="00744650"/>
    <w:rsid w:val="0074492F"/>
    <w:rsid w:val="007517C8"/>
    <w:rsid w:val="007608F5"/>
    <w:rsid w:val="00762C02"/>
    <w:rsid w:val="00765000"/>
    <w:rsid w:val="00767A39"/>
    <w:rsid w:val="00770F05"/>
    <w:rsid w:val="0077586B"/>
    <w:rsid w:val="0078180E"/>
    <w:rsid w:val="00781A99"/>
    <w:rsid w:val="007870D3"/>
    <w:rsid w:val="00787731"/>
    <w:rsid w:val="007A6E0F"/>
    <w:rsid w:val="007A734B"/>
    <w:rsid w:val="007B0C50"/>
    <w:rsid w:val="007B37B9"/>
    <w:rsid w:val="007B5BD4"/>
    <w:rsid w:val="007B708D"/>
    <w:rsid w:val="007C3F19"/>
    <w:rsid w:val="007C7CA4"/>
    <w:rsid w:val="007D23F4"/>
    <w:rsid w:val="007D4381"/>
    <w:rsid w:val="007D5023"/>
    <w:rsid w:val="007E1AD2"/>
    <w:rsid w:val="007E37C8"/>
    <w:rsid w:val="007E4BC3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25D8A"/>
    <w:rsid w:val="00830620"/>
    <w:rsid w:val="008424E9"/>
    <w:rsid w:val="00850B8E"/>
    <w:rsid w:val="008516B4"/>
    <w:rsid w:val="008605F2"/>
    <w:rsid w:val="00867262"/>
    <w:rsid w:val="00876927"/>
    <w:rsid w:val="00885361"/>
    <w:rsid w:val="00890894"/>
    <w:rsid w:val="00893A49"/>
    <w:rsid w:val="00895BAC"/>
    <w:rsid w:val="008A58C3"/>
    <w:rsid w:val="008A68AE"/>
    <w:rsid w:val="008B0F58"/>
    <w:rsid w:val="008B407C"/>
    <w:rsid w:val="008B6C15"/>
    <w:rsid w:val="008C0998"/>
    <w:rsid w:val="008C3E78"/>
    <w:rsid w:val="008D05DA"/>
    <w:rsid w:val="008D0C41"/>
    <w:rsid w:val="008D12AA"/>
    <w:rsid w:val="008E38B9"/>
    <w:rsid w:val="008F7B07"/>
    <w:rsid w:val="00903128"/>
    <w:rsid w:val="009037FA"/>
    <w:rsid w:val="00904B6A"/>
    <w:rsid w:val="009101D3"/>
    <w:rsid w:val="00912BB8"/>
    <w:rsid w:val="0091376B"/>
    <w:rsid w:val="009201DC"/>
    <w:rsid w:val="009204EB"/>
    <w:rsid w:val="00922123"/>
    <w:rsid w:val="00923C15"/>
    <w:rsid w:val="00926D95"/>
    <w:rsid w:val="00935558"/>
    <w:rsid w:val="0093585D"/>
    <w:rsid w:val="0093744F"/>
    <w:rsid w:val="0094243E"/>
    <w:rsid w:val="00950349"/>
    <w:rsid w:val="00952B51"/>
    <w:rsid w:val="009577ED"/>
    <w:rsid w:val="00966266"/>
    <w:rsid w:val="0096626A"/>
    <w:rsid w:val="00973579"/>
    <w:rsid w:val="0098767C"/>
    <w:rsid w:val="009918D8"/>
    <w:rsid w:val="00992A91"/>
    <w:rsid w:val="009931D9"/>
    <w:rsid w:val="00993FB5"/>
    <w:rsid w:val="009940C3"/>
    <w:rsid w:val="00995719"/>
    <w:rsid w:val="009A0475"/>
    <w:rsid w:val="009A07C7"/>
    <w:rsid w:val="009A3068"/>
    <w:rsid w:val="009A3DB5"/>
    <w:rsid w:val="009B634E"/>
    <w:rsid w:val="009C0589"/>
    <w:rsid w:val="009C24AD"/>
    <w:rsid w:val="009D1AC6"/>
    <w:rsid w:val="009D2204"/>
    <w:rsid w:val="009D31FC"/>
    <w:rsid w:val="009D4539"/>
    <w:rsid w:val="009E0467"/>
    <w:rsid w:val="009E05FA"/>
    <w:rsid w:val="009F35FA"/>
    <w:rsid w:val="009F6B11"/>
    <w:rsid w:val="00A00D82"/>
    <w:rsid w:val="00A02A0B"/>
    <w:rsid w:val="00A05F41"/>
    <w:rsid w:val="00A115F3"/>
    <w:rsid w:val="00A1184F"/>
    <w:rsid w:val="00A1216E"/>
    <w:rsid w:val="00A12C97"/>
    <w:rsid w:val="00A132E0"/>
    <w:rsid w:val="00A134C9"/>
    <w:rsid w:val="00A13F77"/>
    <w:rsid w:val="00A143A2"/>
    <w:rsid w:val="00A14F04"/>
    <w:rsid w:val="00A16F13"/>
    <w:rsid w:val="00A21C25"/>
    <w:rsid w:val="00A25F78"/>
    <w:rsid w:val="00A27007"/>
    <w:rsid w:val="00A314A5"/>
    <w:rsid w:val="00A33AA2"/>
    <w:rsid w:val="00A34943"/>
    <w:rsid w:val="00A35651"/>
    <w:rsid w:val="00A37189"/>
    <w:rsid w:val="00A376E1"/>
    <w:rsid w:val="00A41597"/>
    <w:rsid w:val="00A41D56"/>
    <w:rsid w:val="00A425DB"/>
    <w:rsid w:val="00A47A06"/>
    <w:rsid w:val="00A5174D"/>
    <w:rsid w:val="00A54551"/>
    <w:rsid w:val="00A547E8"/>
    <w:rsid w:val="00A55932"/>
    <w:rsid w:val="00A60ED9"/>
    <w:rsid w:val="00A6191D"/>
    <w:rsid w:val="00A6463C"/>
    <w:rsid w:val="00A64FDB"/>
    <w:rsid w:val="00A65818"/>
    <w:rsid w:val="00A660B9"/>
    <w:rsid w:val="00A672D1"/>
    <w:rsid w:val="00A71190"/>
    <w:rsid w:val="00A74F38"/>
    <w:rsid w:val="00A76668"/>
    <w:rsid w:val="00A779FB"/>
    <w:rsid w:val="00A818C8"/>
    <w:rsid w:val="00A83675"/>
    <w:rsid w:val="00A855F9"/>
    <w:rsid w:val="00A9207B"/>
    <w:rsid w:val="00AA1AC1"/>
    <w:rsid w:val="00AA561F"/>
    <w:rsid w:val="00AB149C"/>
    <w:rsid w:val="00AB7797"/>
    <w:rsid w:val="00AC54B0"/>
    <w:rsid w:val="00AC64C1"/>
    <w:rsid w:val="00AD5EE4"/>
    <w:rsid w:val="00AD6B96"/>
    <w:rsid w:val="00AE467B"/>
    <w:rsid w:val="00AE6B06"/>
    <w:rsid w:val="00AE7CB4"/>
    <w:rsid w:val="00AF730C"/>
    <w:rsid w:val="00AF7F0C"/>
    <w:rsid w:val="00B03394"/>
    <w:rsid w:val="00B040CE"/>
    <w:rsid w:val="00B04780"/>
    <w:rsid w:val="00B0769F"/>
    <w:rsid w:val="00B103EC"/>
    <w:rsid w:val="00B12DEF"/>
    <w:rsid w:val="00B16D06"/>
    <w:rsid w:val="00B16EC2"/>
    <w:rsid w:val="00B2112A"/>
    <w:rsid w:val="00B21F8A"/>
    <w:rsid w:val="00B23CA3"/>
    <w:rsid w:val="00B269FF"/>
    <w:rsid w:val="00B273FE"/>
    <w:rsid w:val="00B301DF"/>
    <w:rsid w:val="00B36EC4"/>
    <w:rsid w:val="00B37F49"/>
    <w:rsid w:val="00B42883"/>
    <w:rsid w:val="00B4419F"/>
    <w:rsid w:val="00B47105"/>
    <w:rsid w:val="00B54102"/>
    <w:rsid w:val="00B54A97"/>
    <w:rsid w:val="00B6430B"/>
    <w:rsid w:val="00B74835"/>
    <w:rsid w:val="00B75102"/>
    <w:rsid w:val="00B75FE3"/>
    <w:rsid w:val="00B763F8"/>
    <w:rsid w:val="00B9368A"/>
    <w:rsid w:val="00B953BF"/>
    <w:rsid w:val="00B953E1"/>
    <w:rsid w:val="00BA4598"/>
    <w:rsid w:val="00BA4E32"/>
    <w:rsid w:val="00BB03C6"/>
    <w:rsid w:val="00BB2347"/>
    <w:rsid w:val="00BB6D36"/>
    <w:rsid w:val="00BB780D"/>
    <w:rsid w:val="00BC13AB"/>
    <w:rsid w:val="00BC6525"/>
    <w:rsid w:val="00BD39AB"/>
    <w:rsid w:val="00BE04FC"/>
    <w:rsid w:val="00BE1568"/>
    <w:rsid w:val="00BE1C0E"/>
    <w:rsid w:val="00BE3AD3"/>
    <w:rsid w:val="00BE5F24"/>
    <w:rsid w:val="00BF0DD3"/>
    <w:rsid w:val="00BF3B1D"/>
    <w:rsid w:val="00BF6E95"/>
    <w:rsid w:val="00C00425"/>
    <w:rsid w:val="00C044E2"/>
    <w:rsid w:val="00C136EB"/>
    <w:rsid w:val="00C13CEE"/>
    <w:rsid w:val="00C1765D"/>
    <w:rsid w:val="00C2240E"/>
    <w:rsid w:val="00C23FE8"/>
    <w:rsid w:val="00C2440E"/>
    <w:rsid w:val="00C24E7A"/>
    <w:rsid w:val="00C3603C"/>
    <w:rsid w:val="00C37EF5"/>
    <w:rsid w:val="00C404BC"/>
    <w:rsid w:val="00C459D9"/>
    <w:rsid w:val="00C53863"/>
    <w:rsid w:val="00C60512"/>
    <w:rsid w:val="00C62086"/>
    <w:rsid w:val="00C63E14"/>
    <w:rsid w:val="00C70494"/>
    <w:rsid w:val="00C709D8"/>
    <w:rsid w:val="00C71BD6"/>
    <w:rsid w:val="00C82D11"/>
    <w:rsid w:val="00C83972"/>
    <w:rsid w:val="00C86BA8"/>
    <w:rsid w:val="00C87508"/>
    <w:rsid w:val="00C91E91"/>
    <w:rsid w:val="00C923B6"/>
    <w:rsid w:val="00C953DE"/>
    <w:rsid w:val="00CA2470"/>
    <w:rsid w:val="00CA3842"/>
    <w:rsid w:val="00CA3F88"/>
    <w:rsid w:val="00CB15C1"/>
    <w:rsid w:val="00CB2296"/>
    <w:rsid w:val="00CB2BCB"/>
    <w:rsid w:val="00CB3000"/>
    <w:rsid w:val="00CB3424"/>
    <w:rsid w:val="00CC1076"/>
    <w:rsid w:val="00CC49D4"/>
    <w:rsid w:val="00CC4FBE"/>
    <w:rsid w:val="00CD3419"/>
    <w:rsid w:val="00CD7034"/>
    <w:rsid w:val="00CE3EB2"/>
    <w:rsid w:val="00CE4C36"/>
    <w:rsid w:val="00CE534C"/>
    <w:rsid w:val="00CF22EC"/>
    <w:rsid w:val="00CF40C6"/>
    <w:rsid w:val="00CF47F4"/>
    <w:rsid w:val="00CF4F63"/>
    <w:rsid w:val="00CF71EC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037"/>
    <w:rsid w:val="00D17C6E"/>
    <w:rsid w:val="00D23AA6"/>
    <w:rsid w:val="00D26977"/>
    <w:rsid w:val="00D300BF"/>
    <w:rsid w:val="00D30EF7"/>
    <w:rsid w:val="00D34FC0"/>
    <w:rsid w:val="00D3539B"/>
    <w:rsid w:val="00D43040"/>
    <w:rsid w:val="00D51B59"/>
    <w:rsid w:val="00D602BE"/>
    <w:rsid w:val="00D6151E"/>
    <w:rsid w:val="00D62AAD"/>
    <w:rsid w:val="00D6562A"/>
    <w:rsid w:val="00D707D3"/>
    <w:rsid w:val="00D72A37"/>
    <w:rsid w:val="00D75D36"/>
    <w:rsid w:val="00D77DC5"/>
    <w:rsid w:val="00D8578D"/>
    <w:rsid w:val="00D865D5"/>
    <w:rsid w:val="00D94B34"/>
    <w:rsid w:val="00D94DCF"/>
    <w:rsid w:val="00DB1286"/>
    <w:rsid w:val="00DB1DFC"/>
    <w:rsid w:val="00DB4D3A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2EA6"/>
    <w:rsid w:val="00E35D0C"/>
    <w:rsid w:val="00E479C9"/>
    <w:rsid w:val="00E50BE9"/>
    <w:rsid w:val="00E57793"/>
    <w:rsid w:val="00E64D59"/>
    <w:rsid w:val="00E707D8"/>
    <w:rsid w:val="00E71A62"/>
    <w:rsid w:val="00E73688"/>
    <w:rsid w:val="00E83FEB"/>
    <w:rsid w:val="00E845EE"/>
    <w:rsid w:val="00E9127F"/>
    <w:rsid w:val="00E952B4"/>
    <w:rsid w:val="00E97248"/>
    <w:rsid w:val="00E97A19"/>
    <w:rsid w:val="00EA1330"/>
    <w:rsid w:val="00EA1C14"/>
    <w:rsid w:val="00EA2B26"/>
    <w:rsid w:val="00EA2CB3"/>
    <w:rsid w:val="00EA403A"/>
    <w:rsid w:val="00EA56DC"/>
    <w:rsid w:val="00EC2D10"/>
    <w:rsid w:val="00EC3F8B"/>
    <w:rsid w:val="00EC4374"/>
    <w:rsid w:val="00EC4C35"/>
    <w:rsid w:val="00EC650E"/>
    <w:rsid w:val="00EC6ECA"/>
    <w:rsid w:val="00ED0E88"/>
    <w:rsid w:val="00ED3298"/>
    <w:rsid w:val="00ED3830"/>
    <w:rsid w:val="00ED3F32"/>
    <w:rsid w:val="00EF350F"/>
    <w:rsid w:val="00EF6026"/>
    <w:rsid w:val="00EF7B9A"/>
    <w:rsid w:val="00F13D94"/>
    <w:rsid w:val="00F15C55"/>
    <w:rsid w:val="00F16F16"/>
    <w:rsid w:val="00F173E3"/>
    <w:rsid w:val="00F22356"/>
    <w:rsid w:val="00F22ADC"/>
    <w:rsid w:val="00F25D46"/>
    <w:rsid w:val="00F3377C"/>
    <w:rsid w:val="00F3646A"/>
    <w:rsid w:val="00F400F4"/>
    <w:rsid w:val="00F47B38"/>
    <w:rsid w:val="00F5303C"/>
    <w:rsid w:val="00F54BD6"/>
    <w:rsid w:val="00F56230"/>
    <w:rsid w:val="00F60D40"/>
    <w:rsid w:val="00F6286B"/>
    <w:rsid w:val="00F66B2C"/>
    <w:rsid w:val="00F7098C"/>
    <w:rsid w:val="00F74FF4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557"/>
    <w:rsid w:val="00FC7F04"/>
    <w:rsid w:val="00FD0DED"/>
    <w:rsid w:val="00FD1A18"/>
    <w:rsid w:val="00FD1CF0"/>
    <w:rsid w:val="00FD2348"/>
    <w:rsid w:val="00FD2897"/>
    <w:rsid w:val="00FD3600"/>
    <w:rsid w:val="00FD38B4"/>
    <w:rsid w:val="00FD3CEE"/>
    <w:rsid w:val="00FD6EFD"/>
    <w:rsid w:val="00FD6FFA"/>
    <w:rsid w:val="00FD7463"/>
    <w:rsid w:val="00FD74EE"/>
    <w:rsid w:val="00FE0173"/>
    <w:rsid w:val="00FE1133"/>
    <w:rsid w:val="00FE136F"/>
    <w:rsid w:val="00FE5DEB"/>
    <w:rsid w:val="00FF1F9A"/>
    <w:rsid w:val="00FF29A8"/>
    <w:rsid w:val="00FF42FD"/>
    <w:rsid w:val="00FF500E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FE13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B686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B6869"/>
    <w:rPr>
      <w:lang w:eastAsia="en-US"/>
    </w:rPr>
  </w:style>
  <w:style w:type="character" w:customStyle="1" w:styleId="Ttulo8Char">
    <w:name w:val="Título 8 Char"/>
    <w:basedOn w:val="Fontepargpadro"/>
    <w:link w:val="Ttulo8"/>
    <w:semiHidden/>
    <w:rsid w:val="00FE136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styleId="Forte">
    <w:name w:val="Strong"/>
    <w:basedOn w:val="Fontepargpadro"/>
    <w:uiPriority w:val="22"/>
    <w:qFormat/>
    <w:locked/>
    <w:rsid w:val="00FE136F"/>
    <w:rPr>
      <w:b/>
      <w:bCs/>
    </w:rPr>
  </w:style>
  <w:style w:type="paragraph" w:customStyle="1" w:styleId="Corpodetexto21">
    <w:name w:val="Corpo de texto 21"/>
    <w:basedOn w:val="Normal"/>
    <w:rsid w:val="00FE136F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styleId="Subttulo">
    <w:name w:val="Subtitle"/>
    <w:basedOn w:val="Normal"/>
    <w:next w:val="Corpodetexto"/>
    <w:link w:val="SubttuloChar"/>
    <w:qFormat/>
    <w:locked/>
    <w:rsid w:val="00FE136F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kern w:val="1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basedOn w:val="Fontepargpadro"/>
    <w:link w:val="Subttulo"/>
    <w:rsid w:val="00FE136F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texto22">
    <w:name w:val="Corpo de texto 22"/>
    <w:basedOn w:val="Normal"/>
    <w:rsid w:val="00FE136F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FE136F"/>
  </w:style>
  <w:style w:type="paragraph" w:customStyle="1" w:styleId="Corpodetexto23">
    <w:name w:val="Corpo de texto 23"/>
    <w:basedOn w:val="Normal"/>
    <w:rsid w:val="00FE136F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paragraph" w:customStyle="1" w:styleId="Default">
    <w:name w:val="Default"/>
    <w:rsid w:val="00FE136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orpodetexto31">
    <w:name w:val="Corpo de texto 31"/>
    <w:basedOn w:val="Normal"/>
    <w:rsid w:val="00FE136F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FE136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FE136F"/>
    <w:rPr>
      <w:sz w:val="16"/>
      <w:szCs w:val="16"/>
      <w:lang w:eastAsia="en-US"/>
    </w:rPr>
  </w:style>
  <w:style w:type="paragraph" w:customStyle="1" w:styleId="textoNormal">
    <w:name w:val="texto Normal"/>
    <w:rsid w:val="00FE136F"/>
    <w:pPr>
      <w:tabs>
        <w:tab w:val="left" w:pos="3338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12"/>
      <w:szCs w:val="12"/>
    </w:rPr>
  </w:style>
  <w:style w:type="paragraph" w:customStyle="1" w:styleId="Padro">
    <w:name w:val="Padrão"/>
    <w:rsid w:val="00FE136F"/>
    <w:pPr>
      <w:widowControl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CFD67-4BF4-44B7-9307-BCC55559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4038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25796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ROBERTA KLOSTER</cp:lastModifiedBy>
  <cp:revision>14</cp:revision>
  <cp:lastPrinted>2017-11-06T17:21:00Z</cp:lastPrinted>
  <dcterms:created xsi:type="dcterms:W3CDTF">2019-02-19T20:21:00Z</dcterms:created>
  <dcterms:modified xsi:type="dcterms:W3CDTF">2019-03-14T11:22:00Z</dcterms:modified>
</cp:coreProperties>
</file>